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93720" w14:textId="778410B2" w:rsidR="001453A4" w:rsidRDefault="00CB09E8">
      <w:pPr>
        <w:rPr>
          <w:rFonts w:asciiTheme="majorHAnsi" w:eastAsiaTheme="majorEastAsia" w:hAnsiTheme="majorHAnsi" w:cstheme="majorBidi"/>
          <w:b/>
          <w:bCs/>
          <w:color w:val="365F91" w:themeColor="accent1" w:themeShade="BF"/>
          <w:sz w:val="28"/>
          <w:szCs w:val="28"/>
        </w:rPr>
      </w:pPr>
      <w:r w:rsidRPr="00D13828">
        <w:rPr>
          <w:rFonts w:cstheme="minorHAnsi"/>
          <w:b/>
          <w:noProof/>
          <w:sz w:val="24"/>
          <w:szCs w:val="24"/>
          <w:lang w:eastAsia="en-GB"/>
        </w:rPr>
        <w:drawing>
          <wp:anchor distT="0" distB="0" distL="114300" distR="114300" simplePos="0" relativeHeight="251658240" behindDoc="1" locked="0" layoutInCell="1" allowOverlap="1" wp14:anchorId="7C3D77E9" wp14:editId="06D18338">
            <wp:simplePos x="0" y="0"/>
            <wp:positionH relativeFrom="page">
              <wp:posOffset>425450</wp:posOffset>
            </wp:positionH>
            <wp:positionV relativeFrom="page">
              <wp:posOffset>838200</wp:posOffset>
            </wp:positionV>
            <wp:extent cx="7003415" cy="9569450"/>
            <wp:effectExtent l="0" t="0" r="6985" b="0"/>
            <wp:wrapSquare wrapText="bothSides"/>
            <wp:docPr id="2" name="Picture 2" descr="A purple background with tri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urple background with triangles&#10;&#10;AI-generated content may be incorrect."/>
                    <pic:cNvPicPr/>
                  </pic:nvPicPr>
                  <pic:blipFill rotWithShape="1">
                    <a:blip r:embed="rId8" cstate="print">
                      <a:extLst>
                        <a:ext uri="{28A0092B-C50C-407E-A947-70E740481C1C}">
                          <a14:useLocalDpi xmlns:a14="http://schemas.microsoft.com/office/drawing/2010/main" val="0"/>
                        </a:ext>
                      </a:extLst>
                    </a:blip>
                    <a:srcRect t="11929" b="-11929"/>
                    <a:stretch/>
                  </pic:blipFill>
                  <pic:spPr bwMode="auto">
                    <a:xfrm>
                      <a:off x="0" y="0"/>
                      <a:ext cx="7003415" cy="95694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453A4">
        <w:rPr>
          <w:noProof/>
        </w:rPr>
        <mc:AlternateContent>
          <mc:Choice Requires="wps">
            <w:drawing>
              <wp:anchor distT="0" distB="0" distL="114300" distR="114300" simplePos="0" relativeHeight="251658243" behindDoc="0" locked="0" layoutInCell="1" allowOverlap="1" wp14:anchorId="40F19647" wp14:editId="1B06F407">
                <wp:simplePos x="0" y="0"/>
                <wp:positionH relativeFrom="column">
                  <wp:posOffset>819150</wp:posOffset>
                </wp:positionH>
                <wp:positionV relativeFrom="paragraph">
                  <wp:posOffset>-5982970</wp:posOffset>
                </wp:positionV>
                <wp:extent cx="4181475" cy="2971800"/>
                <wp:effectExtent l="0" t="3810" r="0" b="0"/>
                <wp:wrapNone/>
                <wp:docPr id="12796635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C0219" w14:textId="1A70FEE3" w:rsidR="001453A4" w:rsidRPr="00E10DE1" w:rsidRDefault="001453A4" w:rsidP="001453A4">
                            <w:pPr>
                              <w:jc w:val="center"/>
                              <w:rPr>
                                <w:b/>
                                <w:color w:val="FFFFFF" w:themeColor="background1"/>
                                <w:sz w:val="40"/>
                              </w:rPr>
                            </w:pPr>
                            <w:r>
                              <w:rPr>
                                <w:b/>
                                <w:color w:val="FFFFFF" w:themeColor="background1"/>
                                <w:sz w:val="40"/>
                              </w:rPr>
                              <w:t xml:space="preserve">Invitation </w:t>
                            </w:r>
                            <w:r w:rsidR="00445BA6">
                              <w:rPr>
                                <w:b/>
                                <w:color w:val="FFFFFF" w:themeColor="background1"/>
                                <w:sz w:val="40"/>
                              </w:rPr>
                              <w:t>T</w:t>
                            </w:r>
                            <w:r>
                              <w:rPr>
                                <w:b/>
                                <w:color w:val="FFFFFF" w:themeColor="background1"/>
                                <w:sz w:val="40"/>
                              </w:rPr>
                              <w:t xml:space="preserve">o </w:t>
                            </w:r>
                            <w:r w:rsidR="00445BA6">
                              <w:rPr>
                                <w:b/>
                                <w:color w:val="FFFFFF" w:themeColor="background1"/>
                                <w:sz w:val="40"/>
                              </w:rPr>
                              <w:t>Q</w:t>
                            </w:r>
                            <w:r>
                              <w:rPr>
                                <w:b/>
                                <w:color w:val="FFFFFF" w:themeColor="background1"/>
                                <w:sz w:val="40"/>
                              </w:rPr>
                              <w:t>uote</w:t>
                            </w:r>
                            <w:r w:rsidRPr="00E10DE1">
                              <w:rPr>
                                <w:b/>
                                <w:color w:val="FFFFFF" w:themeColor="background1"/>
                                <w:sz w:val="40"/>
                              </w:rPr>
                              <w:t xml:space="preserve"> </w:t>
                            </w:r>
                          </w:p>
                          <w:p w14:paraId="3DC94F40" w14:textId="77777777" w:rsidR="001453A4" w:rsidRPr="00E10DE1" w:rsidRDefault="001453A4" w:rsidP="001453A4">
                            <w:pPr>
                              <w:jc w:val="center"/>
                              <w:rPr>
                                <w:b/>
                                <w:color w:val="FFFFFF" w:themeColor="background1"/>
                                <w:sz w:val="32"/>
                              </w:rPr>
                            </w:pPr>
                          </w:p>
                          <w:p w14:paraId="6EF21FBE" w14:textId="6A20E8D9" w:rsidR="001453A4" w:rsidRPr="00E10DE1" w:rsidRDefault="001453A4" w:rsidP="001453A4">
                            <w:pPr>
                              <w:jc w:val="center"/>
                              <w:rPr>
                                <w:b/>
                                <w:color w:val="FFFFFF" w:themeColor="background1"/>
                                <w:sz w:val="32"/>
                              </w:rPr>
                            </w:pPr>
                            <w:r w:rsidRPr="00E10DE1">
                              <w:rPr>
                                <w:b/>
                                <w:color w:val="FFFFFF" w:themeColor="background1"/>
                                <w:sz w:val="32"/>
                              </w:rPr>
                              <w:t xml:space="preserve">Partner </w:t>
                            </w:r>
                            <w:r>
                              <w:rPr>
                                <w:b/>
                                <w:color w:val="FFFFFF" w:themeColor="background1"/>
                                <w:sz w:val="32"/>
                              </w:rPr>
                              <w:t>to support the delivery of concerned other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19647" id="_x0000_t202" coordsize="21600,21600" o:spt="202" path="m,l,21600r21600,l21600,xe">
                <v:stroke joinstyle="miter"/>
                <v:path gradientshapeok="t" o:connecttype="rect"/>
              </v:shapetype>
              <v:shape id="Text Box 3" o:spid="_x0000_s1026" type="#_x0000_t202" style="position:absolute;margin-left:64.5pt;margin-top:-471.1pt;width:329.25pt;height:23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" filled="f" stroked="f">
                <v:textbox>
                  <w:txbxContent>
                    <w:p w14:paraId="2D5C0219" w14:textId="1A70FEE3" w:rsidR="001453A4" w:rsidRPr="00E10DE1" w:rsidRDefault="001453A4" w:rsidP="001453A4">
                      <w:pPr>
                        <w:jc w:val="center"/>
                        <w:rPr>
                          <w:b/>
                          <w:color w:val="FFFFFF" w:themeColor="background1"/>
                          <w:sz w:val="40"/>
                        </w:rPr>
                      </w:pPr>
                      <w:r>
                        <w:rPr>
                          <w:b/>
                          <w:color w:val="FFFFFF" w:themeColor="background1"/>
                          <w:sz w:val="40"/>
                        </w:rPr>
                        <w:t xml:space="preserve">Invitation </w:t>
                      </w:r>
                      <w:r w:rsidR="00445BA6">
                        <w:rPr>
                          <w:b/>
                          <w:color w:val="FFFFFF" w:themeColor="background1"/>
                          <w:sz w:val="40"/>
                        </w:rPr>
                        <w:t>T</w:t>
                      </w:r>
                      <w:r>
                        <w:rPr>
                          <w:b/>
                          <w:color w:val="FFFFFF" w:themeColor="background1"/>
                          <w:sz w:val="40"/>
                        </w:rPr>
                        <w:t xml:space="preserve">o </w:t>
                      </w:r>
                      <w:r w:rsidR="00445BA6">
                        <w:rPr>
                          <w:b/>
                          <w:color w:val="FFFFFF" w:themeColor="background1"/>
                          <w:sz w:val="40"/>
                        </w:rPr>
                        <w:t>Q</w:t>
                      </w:r>
                      <w:r>
                        <w:rPr>
                          <w:b/>
                          <w:color w:val="FFFFFF" w:themeColor="background1"/>
                          <w:sz w:val="40"/>
                        </w:rPr>
                        <w:t>uote</w:t>
                      </w:r>
                      <w:r w:rsidRPr="00E10DE1">
                        <w:rPr>
                          <w:b/>
                          <w:color w:val="FFFFFF" w:themeColor="background1"/>
                          <w:sz w:val="40"/>
                        </w:rPr>
                        <w:t xml:space="preserve"> </w:t>
                      </w:r>
                    </w:p>
                    <w:p w14:paraId="3DC94F40" w14:textId="77777777" w:rsidR="001453A4" w:rsidRPr="00E10DE1" w:rsidRDefault="001453A4" w:rsidP="001453A4">
                      <w:pPr>
                        <w:jc w:val="center"/>
                        <w:rPr>
                          <w:b/>
                          <w:color w:val="FFFFFF" w:themeColor="background1"/>
                          <w:sz w:val="32"/>
                        </w:rPr>
                      </w:pPr>
                    </w:p>
                    <w:p w14:paraId="6EF21FBE" w14:textId="6A20E8D9" w:rsidR="001453A4" w:rsidRPr="00E10DE1" w:rsidRDefault="001453A4" w:rsidP="001453A4">
                      <w:pPr>
                        <w:jc w:val="center"/>
                        <w:rPr>
                          <w:b/>
                          <w:color w:val="FFFFFF" w:themeColor="background1"/>
                          <w:sz w:val="32"/>
                        </w:rPr>
                      </w:pPr>
                      <w:r w:rsidRPr="00E10DE1">
                        <w:rPr>
                          <w:b/>
                          <w:color w:val="FFFFFF" w:themeColor="background1"/>
                          <w:sz w:val="32"/>
                        </w:rPr>
                        <w:t xml:space="preserve">Partner </w:t>
                      </w:r>
                      <w:r>
                        <w:rPr>
                          <w:b/>
                          <w:color w:val="FFFFFF" w:themeColor="background1"/>
                          <w:sz w:val="32"/>
                        </w:rPr>
                        <w:t>to support the delivery of concerned other support.</w:t>
                      </w:r>
                    </w:p>
                  </w:txbxContent>
                </v:textbox>
              </v:shape>
            </w:pict>
          </mc:Fallback>
        </mc:AlternateContent>
      </w:r>
      <w:r w:rsidR="001453A4">
        <w:rPr>
          <w:rFonts w:cstheme="minorHAnsi"/>
          <w:b/>
          <w:noProof/>
          <w:sz w:val="24"/>
          <w:szCs w:val="24"/>
          <w:lang w:eastAsia="en-GB"/>
        </w:rPr>
        <mc:AlternateContent>
          <mc:Choice Requires="wps">
            <w:drawing>
              <wp:anchor distT="0" distB="0" distL="114300" distR="114300" simplePos="0" relativeHeight="251658242" behindDoc="0" locked="0" layoutInCell="1" allowOverlap="1" wp14:anchorId="40F19647" wp14:editId="13D5F8B9">
                <wp:simplePos x="0" y="0"/>
                <wp:positionH relativeFrom="column">
                  <wp:posOffset>1752600</wp:posOffset>
                </wp:positionH>
                <wp:positionV relativeFrom="paragraph">
                  <wp:posOffset>2868930</wp:posOffset>
                </wp:positionV>
                <wp:extent cx="4181475" cy="2971800"/>
                <wp:effectExtent l="0" t="3810" r="0" b="0"/>
                <wp:wrapNone/>
                <wp:docPr id="8074129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3F284" w14:textId="77777777" w:rsidR="001453A4" w:rsidRPr="00E10DE1" w:rsidRDefault="001453A4" w:rsidP="001453A4">
                            <w:pPr>
                              <w:jc w:val="center"/>
                              <w:rPr>
                                <w:b/>
                                <w:color w:val="FFFFFF" w:themeColor="background1"/>
                                <w:sz w:val="40"/>
                              </w:rPr>
                            </w:pPr>
                            <w:r w:rsidRPr="00E10DE1">
                              <w:rPr>
                                <w:b/>
                                <w:color w:val="FFFFFF" w:themeColor="background1"/>
                                <w:sz w:val="40"/>
                              </w:rPr>
                              <w:t>Tender Specification and Selection Questionnaire</w:t>
                            </w:r>
                          </w:p>
                          <w:p w14:paraId="21ABA57F" w14:textId="77777777" w:rsidR="001453A4" w:rsidRPr="00E10DE1" w:rsidRDefault="001453A4" w:rsidP="001453A4">
                            <w:pPr>
                              <w:jc w:val="center"/>
                              <w:rPr>
                                <w:b/>
                                <w:color w:val="FFFFFF" w:themeColor="background1"/>
                                <w:sz w:val="32"/>
                              </w:rPr>
                            </w:pPr>
                          </w:p>
                          <w:p w14:paraId="50F8B00F" w14:textId="77777777" w:rsidR="001453A4" w:rsidRPr="00E10DE1" w:rsidRDefault="001453A4" w:rsidP="001453A4">
                            <w:pPr>
                              <w:jc w:val="center"/>
                              <w:rPr>
                                <w:b/>
                                <w:color w:val="FFFFFF" w:themeColor="background1"/>
                                <w:sz w:val="32"/>
                              </w:rPr>
                            </w:pPr>
                            <w:r>
                              <w:rPr>
                                <w:b/>
                                <w:color w:val="FFFFFF" w:themeColor="background1"/>
                                <w:sz w:val="32"/>
                              </w:rPr>
                              <w:t>Clinical</w:t>
                            </w:r>
                            <w:r w:rsidRPr="00E10DE1">
                              <w:rPr>
                                <w:b/>
                                <w:color w:val="FFFFFF" w:themeColor="background1"/>
                                <w:sz w:val="32"/>
                              </w:rPr>
                              <w:t xml:space="preserve"> Partner </w:t>
                            </w:r>
                            <w:r>
                              <w:rPr>
                                <w:b/>
                                <w:color w:val="FFFFFF" w:themeColor="background1"/>
                                <w:sz w:val="32"/>
                              </w:rPr>
                              <w:t>to support the delivery of relationally informed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19647" id="Text Box 2" o:spid="_x0000_s1027" type="#_x0000_t202" style="position:absolute;margin-left:138pt;margin-top:225.9pt;width:329.25pt;height:23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" filled="f" stroked="f">
                <v:textbox>
                  <w:txbxContent>
                    <w:p w14:paraId="58F3F284" w14:textId="77777777" w:rsidR="001453A4" w:rsidRPr="00E10DE1" w:rsidRDefault="001453A4" w:rsidP="001453A4">
                      <w:pPr>
                        <w:jc w:val="center"/>
                        <w:rPr>
                          <w:b/>
                          <w:color w:val="FFFFFF" w:themeColor="background1"/>
                          <w:sz w:val="40"/>
                        </w:rPr>
                      </w:pPr>
                      <w:r w:rsidRPr="00E10DE1">
                        <w:rPr>
                          <w:b/>
                          <w:color w:val="FFFFFF" w:themeColor="background1"/>
                          <w:sz w:val="40"/>
                        </w:rPr>
                        <w:t>Tender Specification and Selection Questionnaire</w:t>
                      </w:r>
                    </w:p>
                    <w:p w14:paraId="21ABA57F" w14:textId="77777777" w:rsidR="001453A4" w:rsidRPr="00E10DE1" w:rsidRDefault="001453A4" w:rsidP="001453A4">
                      <w:pPr>
                        <w:jc w:val="center"/>
                        <w:rPr>
                          <w:b/>
                          <w:color w:val="FFFFFF" w:themeColor="background1"/>
                          <w:sz w:val="32"/>
                        </w:rPr>
                      </w:pPr>
                    </w:p>
                    <w:p w14:paraId="50F8B00F" w14:textId="77777777" w:rsidR="001453A4" w:rsidRPr="00E10DE1" w:rsidRDefault="001453A4" w:rsidP="001453A4">
                      <w:pPr>
                        <w:jc w:val="center"/>
                        <w:rPr>
                          <w:b/>
                          <w:color w:val="FFFFFF" w:themeColor="background1"/>
                          <w:sz w:val="32"/>
                        </w:rPr>
                      </w:pPr>
                      <w:r>
                        <w:rPr>
                          <w:b/>
                          <w:color w:val="FFFFFF" w:themeColor="background1"/>
                          <w:sz w:val="32"/>
                        </w:rPr>
                        <w:t>Clinical</w:t>
                      </w:r>
                      <w:r w:rsidRPr="00E10DE1">
                        <w:rPr>
                          <w:b/>
                          <w:color w:val="FFFFFF" w:themeColor="background1"/>
                          <w:sz w:val="32"/>
                        </w:rPr>
                        <w:t xml:space="preserve"> Partner </w:t>
                      </w:r>
                      <w:r>
                        <w:rPr>
                          <w:b/>
                          <w:color w:val="FFFFFF" w:themeColor="background1"/>
                          <w:sz w:val="32"/>
                        </w:rPr>
                        <w:t>to support the delivery of relationally informed care</w:t>
                      </w:r>
                    </w:p>
                  </w:txbxContent>
                </v:textbox>
              </v:shape>
            </w:pict>
          </mc:Fallback>
        </mc:AlternateContent>
      </w:r>
      <w:r w:rsidR="001453A4">
        <w:rPr>
          <w:rFonts w:cstheme="minorHAnsi"/>
          <w:b/>
          <w:noProof/>
          <w:sz w:val="24"/>
          <w:szCs w:val="24"/>
          <w:lang w:eastAsia="en-GB"/>
        </w:rPr>
        <mc:AlternateContent>
          <mc:Choice Requires="wps">
            <w:drawing>
              <wp:anchor distT="0" distB="0" distL="114300" distR="114300" simplePos="0" relativeHeight="251658241" behindDoc="0" locked="0" layoutInCell="1" allowOverlap="1" wp14:anchorId="40F19647" wp14:editId="11D24774">
                <wp:simplePos x="0" y="0"/>
                <wp:positionH relativeFrom="column">
                  <wp:posOffset>1752600</wp:posOffset>
                </wp:positionH>
                <wp:positionV relativeFrom="paragraph">
                  <wp:posOffset>2868930</wp:posOffset>
                </wp:positionV>
                <wp:extent cx="4181475" cy="2971800"/>
                <wp:effectExtent l="0" t="3810" r="0" b="0"/>
                <wp:wrapNone/>
                <wp:docPr id="10827865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6AC52" w14:textId="77777777" w:rsidR="001453A4" w:rsidRPr="00E10DE1" w:rsidRDefault="001453A4" w:rsidP="001453A4">
                            <w:pPr>
                              <w:jc w:val="center"/>
                              <w:rPr>
                                <w:b/>
                                <w:color w:val="FFFFFF" w:themeColor="background1"/>
                                <w:sz w:val="40"/>
                              </w:rPr>
                            </w:pPr>
                            <w:r w:rsidRPr="00E10DE1">
                              <w:rPr>
                                <w:b/>
                                <w:color w:val="FFFFFF" w:themeColor="background1"/>
                                <w:sz w:val="40"/>
                              </w:rPr>
                              <w:t>Tender Specification and Selection Questionnaire</w:t>
                            </w:r>
                          </w:p>
                          <w:p w14:paraId="738D9672" w14:textId="77777777" w:rsidR="001453A4" w:rsidRPr="00E10DE1" w:rsidRDefault="001453A4" w:rsidP="001453A4">
                            <w:pPr>
                              <w:jc w:val="center"/>
                              <w:rPr>
                                <w:b/>
                                <w:color w:val="FFFFFF" w:themeColor="background1"/>
                                <w:sz w:val="32"/>
                              </w:rPr>
                            </w:pPr>
                          </w:p>
                          <w:p w14:paraId="19D19501" w14:textId="77777777" w:rsidR="001453A4" w:rsidRPr="00E10DE1" w:rsidRDefault="001453A4" w:rsidP="001453A4">
                            <w:pPr>
                              <w:jc w:val="center"/>
                              <w:rPr>
                                <w:b/>
                                <w:color w:val="FFFFFF" w:themeColor="background1"/>
                                <w:sz w:val="32"/>
                              </w:rPr>
                            </w:pPr>
                            <w:r>
                              <w:rPr>
                                <w:b/>
                                <w:color w:val="FFFFFF" w:themeColor="background1"/>
                                <w:sz w:val="32"/>
                              </w:rPr>
                              <w:t>Clinical</w:t>
                            </w:r>
                            <w:r w:rsidRPr="00E10DE1">
                              <w:rPr>
                                <w:b/>
                                <w:color w:val="FFFFFF" w:themeColor="background1"/>
                                <w:sz w:val="32"/>
                              </w:rPr>
                              <w:t xml:space="preserve"> Partner </w:t>
                            </w:r>
                            <w:r>
                              <w:rPr>
                                <w:b/>
                                <w:color w:val="FFFFFF" w:themeColor="background1"/>
                                <w:sz w:val="32"/>
                              </w:rPr>
                              <w:t>to support the delivery of relationally informed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19647" id="Text Box 1" o:spid="_x0000_s1028" type="#_x0000_t202" style="position:absolute;margin-left:138pt;margin-top:225.9pt;width:329.25pt;height:2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" filled="f" stroked="f">
                <v:textbox>
                  <w:txbxContent>
                    <w:p w14:paraId="3286AC52" w14:textId="77777777" w:rsidR="001453A4" w:rsidRPr="00E10DE1" w:rsidRDefault="001453A4" w:rsidP="001453A4">
                      <w:pPr>
                        <w:jc w:val="center"/>
                        <w:rPr>
                          <w:b/>
                          <w:color w:val="FFFFFF" w:themeColor="background1"/>
                          <w:sz w:val="40"/>
                        </w:rPr>
                      </w:pPr>
                      <w:r w:rsidRPr="00E10DE1">
                        <w:rPr>
                          <w:b/>
                          <w:color w:val="FFFFFF" w:themeColor="background1"/>
                          <w:sz w:val="40"/>
                        </w:rPr>
                        <w:t>Tender Specification and Selection Questionnaire</w:t>
                      </w:r>
                    </w:p>
                    <w:p w14:paraId="738D9672" w14:textId="77777777" w:rsidR="001453A4" w:rsidRPr="00E10DE1" w:rsidRDefault="001453A4" w:rsidP="001453A4">
                      <w:pPr>
                        <w:jc w:val="center"/>
                        <w:rPr>
                          <w:b/>
                          <w:color w:val="FFFFFF" w:themeColor="background1"/>
                          <w:sz w:val="32"/>
                        </w:rPr>
                      </w:pPr>
                    </w:p>
                    <w:p w14:paraId="19D19501" w14:textId="77777777" w:rsidR="001453A4" w:rsidRPr="00E10DE1" w:rsidRDefault="001453A4" w:rsidP="001453A4">
                      <w:pPr>
                        <w:jc w:val="center"/>
                        <w:rPr>
                          <w:b/>
                          <w:color w:val="FFFFFF" w:themeColor="background1"/>
                          <w:sz w:val="32"/>
                        </w:rPr>
                      </w:pPr>
                      <w:r>
                        <w:rPr>
                          <w:b/>
                          <w:color w:val="FFFFFF" w:themeColor="background1"/>
                          <w:sz w:val="32"/>
                        </w:rPr>
                        <w:t>Clinical</w:t>
                      </w:r>
                      <w:r w:rsidRPr="00E10DE1">
                        <w:rPr>
                          <w:b/>
                          <w:color w:val="FFFFFF" w:themeColor="background1"/>
                          <w:sz w:val="32"/>
                        </w:rPr>
                        <w:t xml:space="preserve"> Partner </w:t>
                      </w:r>
                      <w:r>
                        <w:rPr>
                          <w:b/>
                          <w:color w:val="FFFFFF" w:themeColor="background1"/>
                          <w:sz w:val="32"/>
                        </w:rPr>
                        <w:t>to support the delivery of relationally informed care</w:t>
                      </w:r>
                    </w:p>
                  </w:txbxContent>
                </v:textbox>
              </v:shape>
            </w:pict>
          </mc:Fallback>
        </mc:AlternateContent>
      </w:r>
      <w:r w:rsidR="001453A4">
        <w:br w:type="page"/>
      </w:r>
    </w:p>
    <w:p w14:paraId="79A58C8A" w14:textId="4BE72C96" w:rsidR="001453A4" w:rsidRPr="00CB09E8" w:rsidRDefault="001453A4">
      <w:pPr>
        <w:pStyle w:val="Heading1"/>
        <w:rPr>
          <w:color w:val="8064A2" w:themeColor="accent4"/>
        </w:rPr>
      </w:pPr>
      <w:r w:rsidRPr="00CB09E8">
        <w:rPr>
          <w:color w:val="8064A2" w:themeColor="accent4"/>
        </w:rPr>
        <w:lastRenderedPageBreak/>
        <w:t>Introduction</w:t>
      </w:r>
    </w:p>
    <w:p w14:paraId="398848E1" w14:textId="509D70EC" w:rsidR="001453A4" w:rsidRDefault="001453A4" w:rsidP="001453A4">
      <w:r>
        <w:t xml:space="preserve">YMCA Together, in partnership with New Start provides a range of recovery services for people in Liverpool. As part of this service we operate an 8 bed female harm reduction service, a 33 bed, CQC registered rehab service, a 22 bed step down service and abstinence based move on accommodation. </w:t>
      </w:r>
      <w:r w:rsidR="00CB09E8">
        <w:t>You can find out more about the work we do at www.ymcatogether.org.uk</w:t>
      </w:r>
    </w:p>
    <w:p w14:paraId="6CF6C9BA" w14:textId="4903C613" w:rsidR="001453A4" w:rsidRDefault="001453A4" w:rsidP="001453A4">
      <w:r>
        <w:t xml:space="preserve">We are looking for a partner organisation to provide support to concerned others of people in our services. We are inviting invitations to quote to provide the provision from third sector organisations or sole traders. </w:t>
      </w:r>
    </w:p>
    <w:p w14:paraId="413ED287" w14:textId="5AA2F07C" w:rsidR="00CB09E8" w:rsidRPr="00D13828" w:rsidRDefault="00CB09E8" w:rsidP="00CB09E8">
      <w:pPr>
        <w:spacing w:before="120" w:after="120" w:line="240" w:lineRule="auto"/>
        <w:jc w:val="both"/>
        <w:rPr>
          <w:rFonts w:cstheme="minorHAnsi"/>
        </w:rPr>
      </w:pPr>
      <w:r>
        <w:rPr>
          <w:rFonts w:cstheme="minorHAnsi"/>
        </w:rPr>
        <w:t xml:space="preserve">Invitation to quote (ITQ)  </w:t>
      </w:r>
      <w:r w:rsidRPr="00D13828">
        <w:rPr>
          <w:rFonts w:cstheme="minorHAnsi"/>
        </w:rPr>
        <w:t xml:space="preserve">responses must be valid for a minimum of 6 months from the </w:t>
      </w:r>
      <w:r>
        <w:rPr>
          <w:rFonts w:cstheme="minorHAnsi"/>
        </w:rPr>
        <w:t xml:space="preserve">ITQ </w:t>
      </w:r>
      <w:r w:rsidRPr="00D13828">
        <w:rPr>
          <w:rFonts w:cstheme="minorHAnsi"/>
        </w:rPr>
        <w:t xml:space="preserve">Response Date and YMCA </w:t>
      </w:r>
      <w:r>
        <w:rPr>
          <w:rFonts w:cstheme="minorHAnsi"/>
        </w:rPr>
        <w:t>Together</w:t>
      </w:r>
      <w:r w:rsidRPr="00D13828">
        <w:rPr>
          <w:rFonts w:cstheme="minorHAnsi"/>
        </w:rPr>
        <w:t xml:space="preserve"> reserves the right to:</w:t>
      </w:r>
    </w:p>
    <w:p w14:paraId="221F69D3" w14:textId="7C28B9F4" w:rsidR="00CB09E8" w:rsidRPr="00D13828" w:rsidRDefault="00CB09E8" w:rsidP="00CB09E8">
      <w:pPr>
        <w:pStyle w:val="ListParagraph"/>
        <w:numPr>
          <w:ilvl w:val="0"/>
          <w:numId w:val="14"/>
        </w:numPr>
        <w:spacing w:before="120" w:after="120" w:line="240" w:lineRule="auto"/>
        <w:jc w:val="both"/>
        <w:rPr>
          <w:rFonts w:cstheme="minorHAnsi"/>
        </w:rPr>
      </w:pPr>
      <w:r w:rsidRPr="00D13828">
        <w:rPr>
          <w:rFonts w:cstheme="minorHAnsi"/>
        </w:rPr>
        <w:t xml:space="preserve">Not select a Respondent at any stage of the </w:t>
      </w:r>
      <w:r>
        <w:rPr>
          <w:rFonts w:cstheme="minorHAnsi"/>
        </w:rPr>
        <w:t>ITQ</w:t>
      </w:r>
      <w:r w:rsidRPr="00D13828">
        <w:rPr>
          <w:rFonts w:cstheme="minorHAnsi"/>
        </w:rPr>
        <w:t xml:space="preserve"> process and for any reason;</w:t>
      </w:r>
    </w:p>
    <w:p w14:paraId="2A2B82E5" w14:textId="689B4FD2" w:rsidR="00CB09E8" w:rsidRPr="00D13828" w:rsidRDefault="00CB09E8" w:rsidP="00CB09E8">
      <w:pPr>
        <w:pStyle w:val="ListParagraph"/>
        <w:numPr>
          <w:ilvl w:val="0"/>
          <w:numId w:val="14"/>
        </w:numPr>
        <w:spacing w:before="120" w:after="120" w:line="240" w:lineRule="auto"/>
        <w:jc w:val="both"/>
        <w:rPr>
          <w:rFonts w:cstheme="minorHAnsi"/>
        </w:rPr>
      </w:pPr>
      <w:r w:rsidRPr="00D13828">
        <w:rPr>
          <w:rFonts w:cstheme="minorHAnsi"/>
        </w:rPr>
        <w:t xml:space="preserve">Vary, suspend or abandon the </w:t>
      </w:r>
      <w:r>
        <w:rPr>
          <w:rFonts w:cstheme="minorHAnsi"/>
        </w:rPr>
        <w:t>ITQ</w:t>
      </w:r>
      <w:r w:rsidRPr="00D13828">
        <w:rPr>
          <w:rFonts w:cstheme="minorHAnsi"/>
        </w:rPr>
        <w:t xml:space="preserve"> process at any time;</w:t>
      </w:r>
    </w:p>
    <w:p w14:paraId="62494A5B" w14:textId="73D6C48A" w:rsidR="00CB09E8" w:rsidRPr="00D13828" w:rsidRDefault="00CB09E8" w:rsidP="00CB09E8">
      <w:pPr>
        <w:pStyle w:val="ListParagraph"/>
        <w:numPr>
          <w:ilvl w:val="0"/>
          <w:numId w:val="14"/>
        </w:numPr>
        <w:spacing w:before="120" w:after="120" w:line="240" w:lineRule="auto"/>
        <w:jc w:val="both"/>
        <w:rPr>
          <w:rFonts w:cstheme="minorHAnsi"/>
        </w:rPr>
      </w:pPr>
      <w:r w:rsidRPr="00D13828">
        <w:rPr>
          <w:rFonts w:cstheme="minorHAnsi"/>
        </w:rPr>
        <w:t xml:space="preserve">Change the timing of the </w:t>
      </w:r>
      <w:r>
        <w:rPr>
          <w:rFonts w:cstheme="minorHAnsi"/>
        </w:rPr>
        <w:t>ITQ</w:t>
      </w:r>
      <w:r w:rsidRPr="00D13828">
        <w:rPr>
          <w:rFonts w:cstheme="minorHAnsi"/>
        </w:rPr>
        <w:t xml:space="preserve"> process; and</w:t>
      </w:r>
    </w:p>
    <w:p w14:paraId="30B6639F" w14:textId="40931088" w:rsidR="00CB09E8" w:rsidRPr="00D13828" w:rsidRDefault="00CB09E8" w:rsidP="00CB09E8">
      <w:pPr>
        <w:pStyle w:val="ListParagraph"/>
        <w:numPr>
          <w:ilvl w:val="0"/>
          <w:numId w:val="14"/>
        </w:numPr>
        <w:spacing w:before="120" w:after="120" w:line="240" w:lineRule="auto"/>
        <w:jc w:val="both"/>
        <w:rPr>
          <w:rFonts w:cstheme="minorHAnsi"/>
        </w:rPr>
      </w:pPr>
      <w:r w:rsidRPr="00D13828">
        <w:rPr>
          <w:rFonts w:cstheme="minorHAnsi"/>
        </w:rPr>
        <w:t xml:space="preserve">Respond to any questions submitted by any Respondent, in writing, in relation to the </w:t>
      </w:r>
      <w:r>
        <w:rPr>
          <w:rFonts w:cstheme="minorHAnsi"/>
        </w:rPr>
        <w:t xml:space="preserve">ITQ </w:t>
      </w:r>
      <w:r w:rsidRPr="00D13828">
        <w:rPr>
          <w:rFonts w:cstheme="minorHAnsi"/>
        </w:rPr>
        <w:t xml:space="preserve">process, and disclose the contents of YMCA </w:t>
      </w:r>
      <w:r>
        <w:rPr>
          <w:rFonts w:cstheme="minorHAnsi"/>
        </w:rPr>
        <w:t>Together</w:t>
      </w:r>
      <w:r w:rsidRPr="00D13828">
        <w:rPr>
          <w:rFonts w:cstheme="minorHAnsi"/>
        </w:rPr>
        <w:t xml:space="preserve">  response to any such question to other Respondents</w:t>
      </w:r>
    </w:p>
    <w:p w14:paraId="60188714" w14:textId="57D2E027" w:rsidR="00CB09E8" w:rsidRPr="00D13828" w:rsidRDefault="00CB09E8" w:rsidP="00CB09E8">
      <w:pPr>
        <w:pStyle w:val="ListParagraph"/>
        <w:numPr>
          <w:ilvl w:val="0"/>
          <w:numId w:val="14"/>
        </w:numPr>
        <w:spacing w:before="120" w:after="120" w:line="240" w:lineRule="auto"/>
        <w:jc w:val="both"/>
        <w:rPr>
          <w:rFonts w:cstheme="minorHAnsi"/>
        </w:rPr>
      </w:pPr>
      <w:r w:rsidRPr="00D13828">
        <w:rPr>
          <w:rFonts w:cstheme="minorHAnsi"/>
        </w:rPr>
        <w:t xml:space="preserve">Neither  YMCA </w:t>
      </w:r>
      <w:r>
        <w:rPr>
          <w:rFonts w:cstheme="minorHAnsi"/>
        </w:rPr>
        <w:t xml:space="preserve">Together </w:t>
      </w:r>
      <w:r w:rsidRPr="00D13828">
        <w:rPr>
          <w:rFonts w:cstheme="minorHAnsi"/>
        </w:rPr>
        <w:t>nor their agents shall be held responsible for any damage or loss resulting from the use of any</w:t>
      </w:r>
      <w:r>
        <w:rPr>
          <w:rFonts w:cstheme="minorHAnsi"/>
        </w:rPr>
        <w:t xml:space="preserve"> ITQ</w:t>
      </w:r>
      <w:r w:rsidRPr="00D13828">
        <w:rPr>
          <w:rFonts w:cstheme="minorHAnsi"/>
        </w:rPr>
        <w:t xml:space="preserve"> or associated documentation issued in any format.</w:t>
      </w:r>
    </w:p>
    <w:p w14:paraId="4E7433F4" w14:textId="77777777" w:rsidR="00CB09E8" w:rsidRDefault="00CB09E8" w:rsidP="001453A4"/>
    <w:p w14:paraId="1A085EDA" w14:textId="77777777" w:rsidR="002449C9" w:rsidRPr="00CB09E8" w:rsidRDefault="002449C9" w:rsidP="002449C9">
      <w:pPr>
        <w:spacing w:before="120" w:after="120" w:line="240" w:lineRule="auto"/>
        <w:jc w:val="both"/>
        <w:rPr>
          <w:rFonts w:cstheme="minorHAnsi"/>
          <w:b/>
          <w:color w:val="8064A2" w:themeColor="accent4"/>
        </w:rPr>
      </w:pPr>
      <w:r w:rsidRPr="00CB09E8">
        <w:rPr>
          <w:rFonts w:cstheme="minorHAnsi"/>
          <w:b/>
          <w:color w:val="8064A2" w:themeColor="accent4"/>
        </w:rPr>
        <w:t>Contact Information</w:t>
      </w:r>
    </w:p>
    <w:p w14:paraId="4E2B9262" w14:textId="77777777" w:rsidR="002449C9" w:rsidRPr="00D13828" w:rsidRDefault="002449C9" w:rsidP="002449C9">
      <w:pPr>
        <w:spacing w:before="120" w:after="120" w:line="240" w:lineRule="auto"/>
        <w:ind w:left="360"/>
        <w:jc w:val="both"/>
        <w:rPr>
          <w:rFonts w:cstheme="minorHAnsi"/>
        </w:rPr>
      </w:pPr>
      <w:r w:rsidRPr="00D13828">
        <w:rPr>
          <w:rFonts w:cstheme="minorHAnsi"/>
        </w:rPr>
        <w:t>Ellie McNeil</w:t>
      </w:r>
      <w:r w:rsidRPr="00D13828">
        <w:rPr>
          <w:rFonts w:cstheme="minorHAnsi"/>
        </w:rPr>
        <w:tab/>
      </w:r>
    </w:p>
    <w:p w14:paraId="789B947D" w14:textId="77777777" w:rsidR="002449C9" w:rsidRPr="00D13828" w:rsidRDefault="002449C9" w:rsidP="002449C9">
      <w:pPr>
        <w:spacing w:before="120" w:after="120" w:line="240" w:lineRule="auto"/>
        <w:ind w:left="360"/>
        <w:jc w:val="both"/>
        <w:rPr>
          <w:rFonts w:cstheme="minorHAnsi"/>
        </w:rPr>
      </w:pPr>
      <w:r w:rsidRPr="00D13828">
        <w:rPr>
          <w:rFonts w:cstheme="minorHAnsi"/>
        </w:rPr>
        <w:t>Chief Executive</w:t>
      </w:r>
      <w:r w:rsidRPr="00D13828">
        <w:rPr>
          <w:rFonts w:cstheme="minorHAnsi"/>
        </w:rPr>
        <w:tab/>
      </w:r>
      <w:r w:rsidRPr="00D13828">
        <w:rPr>
          <w:rFonts w:cstheme="minorHAnsi"/>
        </w:rPr>
        <w:tab/>
      </w:r>
    </w:p>
    <w:p w14:paraId="039C65EB" w14:textId="47F8582B" w:rsidR="002449C9" w:rsidRPr="00D13828" w:rsidRDefault="002449C9" w:rsidP="002449C9">
      <w:pPr>
        <w:spacing w:before="120" w:after="120" w:line="240" w:lineRule="auto"/>
        <w:ind w:left="360"/>
        <w:jc w:val="both"/>
        <w:rPr>
          <w:rFonts w:cstheme="minorHAnsi"/>
        </w:rPr>
      </w:pPr>
      <w:r>
        <w:rPr>
          <w:rFonts w:cstheme="minorHAnsi"/>
        </w:rPr>
        <w:t>YMCA Together</w:t>
      </w:r>
      <w:r w:rsidRPr="00D13828">
        <w:rPr>
          <w:rFonts w:cstheme="minorHAnsi"/>
        </w:rPr>
        <w:tab/>
      </w:r>
      <w:r w:rsidRPr="00D13828">
        <w:rPr>
          <w:rFonts w:cstheme="minorHAnsi"/>
        </w:rPr>
        <w:tab/>
      </w:r>
    </w:p>
    <w:p w14:paraId="3CB6C7A5" w14:textId="46C5C008" w:rsidR="002449C9" w:rsidRPr="00D13828" w:rsidRDefault="002449C9" w:rsidP="002449C9">
      <w:pPr>
        <w:spacing w:before="120" w:after="120" w:line="240" w:lineRule="auto"/>
        <w:ind w:left="360"/>
        <w:jc w:val="both"/>
        <w:rPr>
          <w:rStyle w:val="Hyperlink"/>
          <w:rFonts w:cstheme="minorHAnsi"/>
        </w:rPr>
      </w:pPr>
      <w:r w:rsidRPr="00D13828">
        <w:rPr>
          <w:rFonts w:cstheme="minorHAnsi"/>
        </w:rPr>
        <w:t xml:space="preserve">E-Mail: </w:t>
      </w:r>
      <w:r w:rsidRPr="00CB09E8">
        <w:rPr>
          <w:rStyle w:val="Hyperlink"/>
          <w:rFonts w:cstheme="minorHAnsi"/>
          <w:color w:val="auto"/>
          <w:u w:val="none"/>
        </w:rPr>
        <w:t>ellie.mcneil@YMCATogether.org.uk</w:t>
      </w:r>
    </w:p>
    <w:p w14:paraId="4B15EC1E" w14:textId="77777777" w:rsidR="002449C9" w:rsidRPr="00D13828" w:rsidRDefault="002449C9" w:rsidP="002449C9">
      <w:pPr>
        <w:pStyle w:val="ListParagraph"/>
        <w:spacing w:before="120" w:after="120" w:line="240" w:lineRule="auto"/>
        <w:ind w:left="792"/>
        <w:jc w:val="both"/>
        <w:rPr>
          <w:rFonts w:cstheme="minorHAnsi"/>
          <w:b/>
        </w:rPr>
      </w:pPr>
    </w:p>
    <w:p w14:paraId="2310194F" w14:textId="77777777" w:rsidR="002449C9" w:rsidRPr="00CB09E8" w:rsidRDefault="002449C9" w:rsidP="002449C9">
      <w:pPr>
        <w:pStyle w:val="ListParagraph"/>
        <w:numPr>
          <w:ilvl w:val="1"/>
          <w:numId w:val="12"/>
        </w:numPr>
        <w:spacing w:before="120" w:after="120" w:line="240" w:lineRule="auto"/>
        <w:jc w:val="both"/>
        <w:rPr>
          <w:rFonts w:cstheme="minorHAnsi"/>
          <w:b/>
          <w:color w:val="8064A2" w:themeColor="accent4"/>
        </w:rPr>
      </w:pPr>
      <w:r w:rsidRPr="00CB09E8">
        <w:rPr>
          <w:rFonts w:cstheme="minorHAnsi"/>
          <w:b/>
          <w:color w:val="8064A2" w:themeColor="accent4"/>
        </w:rPr>
        <w:t>Timescales</w:t>
      </w:r>
    </w:p>
    <w:p w14:paraId="3BA7C072" w14:textId="37BA1BB2" w:rsidR="002449C9" w:rsidRPr="00CB09E8" w:rsidRDefault="002449C9" w:rsidP="002449C9">
      <w:pPr>
        <w:spacing w:before="120" w:after="120" w:line="240" w:lineRule="auto"/>
        <w:ind w:left="360"/>
        <w:jc w:val="both"/>
        <w:rPr>
          <w:rFonts w:cstheme="minorHAnsi"/>
          <w:b/>
          <w:color w:val="8064A2" w:themeColor="accent4"/>
        </w:rPr>
      </w:pPr>
      <w:r w:rsidRPr="00CB09E8">
        <w:rPr>
          <w:rFonts w:cstheme="minorHAnsi"/>
          <w:b/>
          <w:color w:val="8064A2" w:themeColor="accent4"/>
        </w:rPr>
        <w:t xml:space="preserve">STAGE 1 – </w:t>
      </w:r>
      <w:r w:rsidR="00CB09E8">
        <w:rPr>
          <w:rFonts w:cstheme="minorHAnsi"/>
          <w:b/>
          <w:color w:val="8064A2" w:themeColor="accent4"/>
        </w:rPr>
        <w:t>ITQ</w:t>
      </w:r>
    </w:p>
    <w:p w14:paraId="52A767A9" w14:textId="190965D0" w:rsidR="002449C9" w:rsidRPr="002449C9" w:rsidRDefault="002449C9" w:rsidP="002449C9">
      <w:pPr>
        <w:pStyle w:val="ListParagraph"/>
        <w:numPr>
          <w:ilvl w:val="0"/>
          <w:numId w:val="13"/>
        </w:numPr>
        <w:spacing w:before="120" w:after="120" w:line="240" w:lineRule="auto"/>
        <w:jc w:val="both"/>
        <w:rPr>
          <w:rFonts w:cstheme="minorHAnsi"/>
        </w:rPr>
      </w:pPr>
      <w:r>
        <w:rPr>
          <w:rFonts w:cstheme="minorHAnsi"/>
        </w:rPr>
        <w:t xml:space="preserve">ITQ </w:t>
      </w:r>
      <w:r w:rsidRPr="00D13828">
        <w:rPr>
          <w:rFonts w:cstheme="minorHAnsi"/>
        </w:rPr>
        <w:t xml:space="preserve">Issue Date: </w:t>
      </w:r>
      <w:r w:rsidRPr="00D13828">
        <w:rPr>
          <w:rFonts w:cstheme="minorHAnsi"/>
        </w:rPr>
        <w:tab/>
      </w:r>
      <w:r w:rsidRPr="00D13828">
        <w:rPr>
          <w:rFonts w:cstheme="minorHAnsi"/>
        </w:rPr>
        <w:tab/>
      </w:r>
      <w:r w:rsidRPr="00D13828">
        <w:rPr>
          <w:rFonts w:cstheme="minorHAnsi"/>
        </w:rPr>
        <w:tab/>
      </w:r>
      <w:r w:rsidRPr="00D13828">
        <w:rPr>
          <w:rFonts w:cstheme="minorHAnsi"/>
        </w:rPr>
        <w:tab/>
      </w:r>
      <w:r>
        <w:rPr>
          <w:rFonts w:cstheme="minorHAnsi"/>
        </w:rPr>
        <w:tab/>
      </w:r>
      <w:r w:rsidRPr="002449C9">
        <w:rPr>
          <w:rFonts w:cstheme="minorHAnsi"/>
        </w:rPr>
        <w:t>8</w:t>
      </w:r>
      <w:r w:rsidRPr="002449C9">
        <w:rPr>
          <w:rFonts w:cstheme="minorHAnsi"/>
          <w:vertAlign w:val="superscript"/>
        </w:rPr>
        <w:t>th</w:t>
      </w:r>
      <w:r w:rsidRPr="002449C9">
        <w:rPr>
          <w:rFonts w:cstheme="minorHAnsi"/>
        </w:rPr>
        <w:t xml:space="preserve"> </w:t>
      </w:r>
      <w:r w:rsidRPr="002449C9">
        <w:rPr>
          <w:rStyle w:val="Hyperlink"/>
          <w:rFonts w:cstheme="minorHAnsi"/>
          <w:color w:val="auto"/>
          <w:u w:val="none"/>
        </w:rPr>
        <w:t>August 2025</w:t>
      </w:r>
      <w:r w:rsidRPr="002449C9">
        <w:rPr>
          <w:rFonts w:cstheme="minorHAnsi"/>
        </w:rPr>
        <w:tab/>
      </w:r>
      <w:r w:rsidRPr="002449C9">
        <w:rPr>
          <w:rFonts w:cstheme="minorHAnsi"/>
        </w:rPr>
        <w:tab/>
      </w:r>
    </w:p>
    <w:p w14:paraId="7B409981" w14:textId="2E7E0F71" w:rsidR="002449C9" w:rsidRPr="002449C9" w:rsidRDefault="002449C9" w:rsidP="002449C9">
      <w:pPr>
        <w:pStyle w:val="ListParagraph"/>
        <w:numPr>
          <w:ilvl w:val="0"/>
          <w:numId w:val="13"/>
        </w:numPr>
        <w:spacing w:before="120" w:after="120" w:line="240" w:lineRule="auto"/>
        <w:jc w:val="both"/>
        <w:rPr>
          <w:rFonts w:cstheme="minorHAnsi"/>
        </w:rPr>
      </w:pPr>
      <w:r w:rsidRPr="002449C9">
        <w:rPr>
          <w:rFonts w:cstheme="minorHAnsi"/>
        </w:rPr>
        <w:t xml:space="preserve">ITQ Response Date: </w:t>
      </w:r>
      <w:r w:rsidRPr="002449C9">
        <w:rPr>
          <w:rFonts w:cstheme="minorHAnsi"/>
        </w:rPr>
        <w:tab/>
      </w:r>
      <w:r w:rsidRPr="002449C9">
        <w:rPr>
          <w:rFonts w:cstheme="minorHAnsi"/>
        </w:rPr>
        <w:tab/>
      </w:r>
      <w:r w:rsidRPr="002449C9">
        <w:rPr>
          <w:rFonts w:cstheme="minorHAnsi"/>
        </w:rPr>
        <w:tab/>
      </w:r>
      <w:r w:rsidRPr="002449C9">
        <w:rPr>
          <w:rFonts w:cstheme="minorHAnsi"/>
        </w:rPr>
        <w:tab/>
      </w:r>
      <w:r w:rsidRPr="002449C9">
        <w:rPr>
          <w:rStyle w:val="Hyperlink"/>
          <w:rFonts w:cstheme="minorHAnsi"/>
          <w:color w:val="auto"/>
          <w:u w:val="none"/>
        </w:rPr>
        <w:t>15</w:t>
      </w:r>
      <w:r w:rsidRPr="002449C9">
        <w:rPr>
          <w:rStyle w:val="Hyperlink"/>
          <w:rFonts w:cstheme="minorHAnsi"/>
          <w:color w:val="auto"/>
          <w:u w:val="none"/>
          <w:vertAlign w:val="superscript"/>
        </w:rPr>
        <w:t>th</w:t>
      </w:r>
      <w:r w:rsidRPr="002449C9">
        <w:rPr>
          <w:rStyle w:val="Hyperlink"/>
          <w:rFonts w:cstheme="minorHAnsi"/>
          <w:color w:val="auto"/>
          <w:u w:val="none"/>
        </w:rPr>
        <w:t xml:space="preserve"> September 2025</w:t>
      </w:r>
      <w:r w:rsidRPr="002449C9">
        <w:rPr>
          <w:rFonts w:cstheme="minorHAnsi"/>
        </w:rPr>
        <w:tab/>
      </w:r>
    </w:p>
    <w:p w14:paraId="784DE544" w14:textId="1A757946" w:rsidR="002449C9" w:rsidRPr="002449C9" w:rsidRDefault="002449C9" w:rsidP="002449C9">
      <w:pPr>
        <w:pStyle w:val="ListParagraph"/>
        <w:numPr>
          <w:ilvl w:val="0"/>
          <w:numId w:val="13"/>
        </w:numPr>
        <w:spacing w:before="120" w:after="120" w:line="240" w:lineRule="auto"/>
        <w:jc w:val="both"/>
        <w:rPr>
          <w:rFonts w:cstheme="minorHAnsi"/>
        </w:rPr>
      </w:pPr>
      <w:r>
        <w:rPr>
          <w:rFonts w:cstheme="minorHAnsi"/>
        </w:rPr>
        <w:t>ITQ</w:t>
      </w:r>
      <w:r w:rsidRPr="002449C9">
        <w:rPr>
          <w:rFonts w:cstheme="minorHAnsi"/>
        </w:rPr>
        <w:t xml:space="preserve"> Review by YMCA Together </w:t>
      </w:r>
      <w:r w:rsidRPr="002449C9">
        <w:rPr>
          <w:rFonts w:cstheme="minorHAnsi"/>
        </w:rPr>
        <w:tab/>
      </w:r>
      <w:r w:rsidRPr="002449C9">
        <w:rPr>
          <w:rFonts w:cstheme="minorHAnsi"/>
        </w:rPr>
        <w:tab/>
      </w:r>
      <w:r w:rsidRPr="002449C9">
        <w:rPr>
          <w:rFonts w:cstheme="minorHAnsi"/>
        </w:rPr>
        <w:tab/>
      </w:r>
      <w:r w:rsidRPr="002449C9">
        <w:rPr>
          <w:rStyle w:val="Hyperlink"/>
          <w:rFonts w:cstheme="minorHAnsi"/>
          <w:color w:val="auto"/>
          <w:u w:val="none"/>
        </w:rPr>
        <w:t>17</w:t>
      </w:r>
      <w:r w:rsidRPr="002449C9">
        <w:rPr>
          <w:rStyle w:val="Hyperlink"/>
          <w:rFonts w:cstheme="minorHAnsi"/>
          <w:color w:val="auto"/>
          <w:u w:val="none"/>
          <w:vertAlign w:val="superscript"/>
        </w:rPr>
        <w:t>th</w:t>
      </w:r>
      <w:r w:rsidRPr="002449C9">
        <w:rPr>
          <w:rStyle w:val="Hyperlink"/>
          <w:rFonts w:cstheme="minorHAnsi"/>
          <w:color w:val="auto"/>
          <w:u w:val="none"/>
        </w:rPr>
        <w:t xml:space="preserve"> September</w:t>
      </w:r>
      <w:r>
        <w:rPr>
          <w:rStyle w:val="Hyperlink"/>
          <w:rFonts w:cstheme="minorHAnsi"/>
          <w:color w:val="auto"/>
          <w:u w:val="none"/>
        </w:rPr>
        <w:t xml:space="preserve"> 2025</w:t>
      </w:r>
    </w:p>
    <w:p w14:paraId="5F616833" w14:textId="77777777" w:rsidR="002449C9" w:rsidRPr="00CB09E8" w:rsidRDefault="002449C9" w:rsidP="002449C9">
      <w:pPr>
        <w:pStyle w:val="ListParagraph"/>
        <w:spacing w:before="120" w:after="120" w:line="240" w:lineRule="auto"/>
        <w:ind w:left="1080"/>
        <w:jc w:val="both"/>
        <w:rPr>
          <w:rFonts w:cstheme="minorHAnsi"/>
          <w:color w:val="8064A2" w:themeColor="accent4"/>
        </w:rPr>
      </w:pPr>
    </w:p>
    <w:p w14:paraId="36E7482A" w14:textId="79C54B03" w:rsidR="002449C9" w:rsidRPr="00CB09E8" w:rsidRDefault="002449C9" w:rsidP="002449C9">
      <w:pPr>
        <w:spacing w:before="120" w:after="120" w:line="240" w:lineRule="auto"/>
        <w:ind w:left="360"/>
        <w:jc w:val="both"/>
        <w:rPr>
          <w:rFonts w:cstheme="minorHAnsi"/>
          <w:b/>
          <w:color w:val="8064A2" w:themeColor="accent4"/>
        </w:rPr>
      </w:pPr>
      <w:r w:rsidRPr="00CB09E8">
        <w:rPr>
          <w:rFonts w:cstheme="minorHAnsi"/>
          <w:b/>
          <w:color w:val="8064A2" w:themeColor="accent4"/>
        </w:rPr>
        <w:t>STAGE 2 –SELECTION &amp; DUE DILIGENCE</w:t>
      </w:r>
    </w:p>
    <w:p w14:paraId="61C852B7" w14:textId="5410F35A" w:rsidR="002449C9" w:rsidRPr="00CB09E8" w:rsidRDefault="00D70086" w:rsidP="002449C9">
      <w:pPr>
        <w:pStyle w:val="ListParagraph"/>
        <w:numPr>
          <w:ilvl w:val="0"/>
          <w:numId w:val="13"/>
        </w:numPr>
        <w:spacing w:before="120" w:after="120" w:line="240" w:lineRule="auto"/>
        <w:jc w:val="both"/>
        <w:rPr>
          <w:rFonts w:cstheme="minorHAnsi"/>
        </w:rPr>
      </w:pPr>
      <w:r>
        <w:rPr>
          <w:rFonts w:cstheme="minorHAnsi"/>
        </w:rPr>
        <w:t>ITQ</w:t>
      </w:r>
      <w:r w:rsidR="002449C9" w:rsidRPr="00D13828">
        <w:rPr>
          <w:rFonts w:cstheme="minorHAnsi"/>
        </w:rPr>
        <w:t xml:space="preserve"> Presentation at </w:t>
      </w:r>
      <w:r w:rsidR="002449C9">
        <w:rPr>
          <w:rFonts w:cstheme="minorHAnsi"/>
        </w:rPr>
        <w:t xml:space="preserve">Together </w:t>
      </w:r>
      <w:r w:rsidR="002449C9" w:rsidRPr="00D13828">
        <w:rPr>
          <w:rFonts w:cstheme="minorHAnsi"/>
        </w:rPr>
        <w:t xml:space="preserve"> location: </w:t>
      </w:r>
      <w:r w:rsidR="002449C9">
        <w:rPr>
          <w:rFonts w:cstheme="minorHAnsi"/>
        </w:rPr>
        <w:tab/>
      </w:r>
      <w:r w:rsidR="002449C9" w:rsidRPr="00D13828">
        <w:rPr>
          <w:rFonts w:cstheme="minorHAnsi"/>
        </w:rPr>
        <w:tab/>
      </w:r>
      <w:r w:rsidR="002449C9" w:rsidRPr="00CB09E8">
        <w:rPr>
          <w:rStyle w:val="Hyperlink"/>
          <w:rFonts w:cstheme="minorHAnsi"/>
          <w:color w:val="auto"/>
          <w:u w:val="none"/>
        </w:rPr>
        <w:t>3</w:t>
      </w:r>
      <w:r w:rsidR="002449C9" w:rsidRPr="00CB09E8">
        <w:rPr>
          <w:rStyle w:val="Hyperlink"/>
          <w:rFonts w:cstheme="minorHAnsi"/>
          <w:color w:val="auto"/>
          <w:u w:val="none"/>
          <w:vertAlign w:val="superscript"/>
        </w:rPr>
        <w:t>rd</w:t>
      </w:r>
      <w:r w:rsidR="002449C9" w:rsidRPr="00CB09E8">
        <w:rPr>
          <w:rStyle w:val="Hyperlink"/>
          <w:rFonts w:cstheme="minorHAnsi"/>
          <w:color w:val="auto"/>
          <w:u w:val="none"/>
        </w:rPr>
        <w:t xml:space="preserve"> October 2025</w:t>
      </w:r>
    </w:p>
    <w:p w14:paraId="5D1A200E" w14:textId="685EA8B4" w:rsidR="002449C9" w:rsidRPr="00CB09E8" w:rsidRDefault="002449C9" w:rsidP="002449C9">
      <w:pPr>
        <w:pStyle w:val="ListParagraph"/>
        <w:numPr>
          <w:ilvl w:val="0"/>
          <w:numId w:val="13"/>
        </w:numPr>
        <w:spacing w:before="120" w:after="120" w:line="240" w:lineRule="auto"/>
        <w:jc w:val="both"/>
        <w:rPr>
          <w:rFonts w:cstheme="minorHAnsi"/>
          <w:b/>
        </w:rPr>
      </w:pPr>
      <w:r w:rsidRPr="00CB09E8">
        <w:rPr>
          <w:rFonts w:cstheme="minorHAnsi"/>
        </w:rPr>
        <w:t>Award in-principle</w:t>
      </w:r>
      <w:r w:rsidRPr="00CB09E8">
        <w:rPr>
          <w:rFonts w:cstheme="minorHAnsi"/>
        </w:rPr>
        <w:tab/>
      </w:r>
      <w:r w:rsidRPr="00CB09E8">
        <w:rPr>
          <w:rFonts w:cstheme="minorHAnsi"/>
        </w:rPr>
        <w:tab/>
      </w:r>
      <w:r w:rsidRPr="00CB09E8">
        <w:rPr>
          <w:rFonts w:cstheme="minorHAnsi"/>
        </w:rPr>
        <w:tab/>
      </w:r>
      <w:r w:rsidRPr="00CB09E8">
        <w:rPr>
          <w:rFonts w:cstheme="minorHAnsi"/>
        </w:rPr>
        <w:tab/>
      </w:r>
      <w:r w:rsidRPr="00CB09E8">
        <w:rPr>
          <w:rFonts w:cstheme="minorHAnsi"/>
        </w:rPr>
        <w:tab/>
      </w:r>
      <w:r w:rsidR="00CB09E8" w:rsidRPr="00CB09E8">
        <w:rPr>
          <w:rStyle w:val="Hyperlink"/>
          <w:rFonts w:cstheme="minorHAnsi"/>
          <w:color w:val="auto"/>
          <w:u w:val="none"/>
        </w:rPr>
        <w:t>10</w:t>
      </w:r>
      <w:r w:rsidR="00CB09E8" w:rsidRPr="00CB09E8">
        <w:rPr>
          <w:rStyle w:val="Hyperlink"/>
          <w:rFonts w:cstheme="minorHAnsi"/>
          <w:color w:val="auto"/>
          <w:u w:val="none"/>
          <w:vertAlign w:val="superscript"/>
        </w:rPr>
        <w:t>th</w:t>
      </w:r>
      <w:r w:rsidR="00CB09E8" w:rsidRPr="00CB09E8">
        <w:rPr>
          <w:rStyle w:val="Hyperlink"/>
          <w:rFonts w:cstheme="minorHAnsi"/>
          <w:color w:val="auto"/>
          <w:u w:val="none"/>
        </w:rPr>
        <w:t xml:space="preserve"> October 2025</w:t>
      </w:r>
    </w:p>
    <w:p w14:paraId="4E4C904D" w14:textId="77777777" w:rsidR="002449C9" w:rsidRPr="00D13828" w:rsidRDefault="002449C9" w:rsidP="002449C9">
      <w:pPr>
        <w:pStyle w:val="ListParagraph"/>
        <w:spacing w:after="120" w:line="240" w:lineRule="auto"/>
        <w:ind w:left="788"/>
        <w:contextualSpacing w:val="0"/>
        <w:jc w:val="both"/>
        <w:rPr>
          <w:rFonts w:cstheme="minorHAnsi"/>
          <w:b/>
        </w:rPr>
      </w:pPr>
    </w:p>
    <w:p w14:paraId="61B1D1D2" w14:textId="77777777" w:rsidR="005A3CC2" w:rsidRPr="00CB09E8" w:rsidRDefault="005A3CC2" w:rsidP="005A3CC2">
      <w:pPr>
        <w:pStyle w:val="Heading1"/>
        <w:rPr>
          <w:color w:val="8064A2" w:themeColor="accent4"/>
        </w:rPr>
      </w:pPr>
      <w:r w:rsidRPr="00CB09E8">
        <w:rPr>
          <w:color w:val="8064A2" w:themeColor="accent4"/>
        </w:rPr>
        <w:lastRenderedPageBreak/>
        <w:t>Service Specification: Family Support for Loved Ones of People Who Use Drugs and Alcohol</w:t>
      </w:r>
    </w:p>
    <w:p w14:paraId="7DCB45F1" w14:textId="77777777" w:rsidR="005A3CC2" w:rsidRPr="00CB09E8" w:rsidRDefault="005A3CC2" w:rsidP="005A3CC2">
      <w:pPr>
        <w:pStyle w:val="Heading2"/>
        <w:rPr>
          <w:color w:val="8064A2" w:themeColor="accent4"/>
        </w:rPr>
      </w:pPr>
      <w:r w:rsidRPr="00CB09E8">
        <w:rPr>
          <w:color w:val="8064A2" w:themeColor="accent4"/>
        </w:rPr>
        <w:t>1. Service Overview</w:t>
      </w:r>
    </w:p>
    <w:p w14:paraId="7A473AE3" w14:textId="77777777" w:rsidR="005A3CC2" w:rsidRDefault="005A3CC2" w:rsidP="005A3CC2">
      <w:r>
        <w:t>The service will provide emotional, practical, and educational support to families and loved ones affected by someone else's drug or alcohol use. It will offer both one-to-one and group-based interventions, delivered in a flexible and responsive manner to meet the diverse needs of individuals.</w:t>
      </w:r>
    </w:p>
    <w:p w14:paraId="19AB1EE9" w14:textId="77777777" w:rsidR="005A3CC2" w:rsidRPr="00CB09E8" w:rsidRDefault="005A3CC2" w:rsidP="005A3CC2">
      <w:pPr>
        <w:pStyle w:val="Heading2"/>
        <w:rPr>
          <w:color w:val="8064A2" w:themeColor="accent4"/>
        </w:rPr>
      </w:pPr>
      <w:r w:rsidRPr="00CB09E8">
        <w:rPr>
          <w:color w:val="8064A2" w:themeColor="accent4"/>
        </w:rPr>
        <w:t>2. Objectives</w:t>
      </w:r>
    </w:p>
    <w:p w14:paraId="54CDA1A4" w14:textId="77777777" w:rsidR="005A3CC2" w:rsidRDefault="005A3CC2" w:rsidP="005A3CC2">
      <w:r>
        <w:t>- To reduce isolation and improve wellbeing among family members and loved ones.</w:t>
      </w:r>
      <w:r>
        <w:br/>
        <w:t>- To increase understanding of substance use and its impacts.</w:t>
      </w:r>
      <w:r>
        <w:br/>
        <w:t>- To empower families to develop coping strategies and access wider support.</w:t>
      </w:r>
      <w:r>
        <w:br/>
        <w:t>- To contribute to improved outcomes for individuals in treatment through strengthened family support networks.</w:t>
      </w:r>
    </w:p>
    <w:p w14:paraId="6FBEF7FA" w14:textId="77777777" w:rsidR="005A3CC2" w:rsidRPr="00CB09E8" w:rsidRDefault="005A3CC2" w:rsidP="005A3CC2">
      <w:pPr>
        <w:pStyle w:val="Heading2"/>
        <w:rPr>
          <w:color w:val="8064A2" w:themeColor="accent4"/>
        </w:rPr>
      </w:pPr>
      <w:r w:rsidRPr="00CB09E8">
        <w:rPr>
          <w:color w:val="8064A2" w:themeColor="accent4"/>
        </w:rPr>
        <w:t>3. Target Population</w:t>
      </w:r>
    </w:p>
    <w:p w14:paraId="0C3C2523" w14:textId="77777777" w:rsidR="005A3CC2" w:rsidRDefault="005A3CC2" w:rsidP="005A3CC2">
      <w:r>
        <w:t>Adults (18+) who are affected by a loved one’s drug or alcohol use. The service is inclusive of all family structures, including partners, parents, siblings, children (18+), and close friends.</w:t>
      </w:r>
    </w:p>
    <w:p w14:paraId="7A69782B" w14:textId="77777777" w:rsidR="005A3CC2" w:rsidRPr="00CB09E8" w:rsidRDefault="005A3CC2" w:rsidP="005A3CC2">
      <w:pPr>
        <w:pStyle w:val="Heading2"/>
        <w:rPr>
          <w:color w:val="8064A2" w:themeColor="accent4"/>
        </w:rPr>
      </w:pPr>
      <w:r w:rsidRPr="00CB09E8">
        <w:rPr>
          <w:color w:val="8064A2" w:themeColor="accent4"/>
        </w:rPr>
        <w:t>4. Service Delivery Requirements</w:t>
      </w:r>
    </w:p>
    <w:p w14:paraId="3B33FC43" w14:textId="77777777" w:rsidR="005A3CC2" w:rsidRPr="00CB09E8" w:rsidRDefault="005A3CC2" w:rsidP="005A3CC2">
      <w:pPr>
        <w:pStyle w:val="Heading3"/>
        <w:rPr>
          <w:color w:val="8064A2" w:themeColor="accent4"/>
        </w:rPr>
      </w:pPr>
      <w:r w:rsidRPr="00CB09E8">
        <w:rPr>
          <w:color w:val="8064A2" w:themeColor="accent4"/>
        </w:rPr>
        <w:t>One-to-One Support</w:t>
      </w:r>
    </w:p>
    <w:p w14:paraId="54616CE2" w14:textId="77777777" w:rsidR="005A3CC2" w:rsidRDefault="005A3CC2" w:rsidP="005A3CC2">
      <w:r>
        <w:t>- Minimum of 4 sessions to be provided per week which can be delivered remotely (e.g., via phone or video call).</w:t>
      </w:r>
      <w:r>
        <w:br/>
        <w:t>- Sessions to be pre-booked, with flexibility to accommodate urgent needs where possible.</w:t>
      </w:r>
      <w:r>
        <w:br/>
        <w:t>- Each session to last approximately 45–60 minutes.</w:t>
      </w:r>
      <w:r>
        <w:br/>
        <w:t>- Support may include emotional support, psychoeducation, signposting, and advocacy.</w:t>
      </w:r>
    </w:p>
    <w:p w14:paraId="389AEC13" w14:textId="77777777" w:rsidR="005A3CC2" w:rsidRPr="00CB09E8" w:rsidRDefault="005A3CC2" w:rsidP="005A3CC2">
      <w:pPr>
        <w:pStyle w:val="Heading3"/>
        <w:rPr>
          <w:color w:val="8064A2" w:themeColor="accent4"/>
        </w:rPr>
      </w:pPr>
      <w:r w:rsidRPr="00CB09E8">
        <w:rPr>
          <w:color w:val="8064A2" w:themeColor="accent4"/>
        </w:rPr>
        <w:t>Group Support</w:t>
      </w:r>
    </w:p>
    <w:p w14:paraId="2A5F63CE" w14:textId="77777777" w:rsidR="005A3CC2" w:rsidRDefault="005A3CC2" w:rsidP="005A3CC2">
      <w:r>
        <w:t>- Weekly group session focused on family support.</w:t>
      </w:r>
      <w:r>
        <w:br/>
        <w:t>- Delivered in person from our rehab service.</w:t>
      </w:r>
      <w:r>
        <w:br/>
        <w:t>- Group content to include:</w:t>
      </w:r>
      <w:r>
        <w:br/>
        <w:t xml:space="preserve">  • Understanding addiction and recovery</w:t>
      </w:r>
      <w:r>
        <w:br/>
        <w:t xml:space="preserve">  • Communication strategies</w:t>
      </w:r>
      <w:r>
        <w:br/>
        <w:t xml:space="preserve">  • Boundary setting</w:t>
      </w:r>
      <w:r>
        <w:br/>
        <w:t xml:space="preserve">  • Self-care and resilience</w:t>
      </w:r>
      <w:r>
        <w:br/>
        <w:t xml:space="preserve">  • Peer support and shared experiences</w:t>
      </w:r>
    </w:p>
    <w:p w14:paraId="28849394" w14:textId="77777777" w:rsidR="005A3CC2" w:rsidRPr="00CB09E8" w:rsidRDefault="005A3CC2" w:rsidP="005A3CC2">
      <w:pPr>
        <w:pStyle w:val="Heading2"/>
        <w:rPr>
          <w:color w:val="8064A2" w:themeColor="accent4"/>
        </w:rPr>
      </w:pPr>
      <w:r w:rsidRPr="00CB09E8">
        <w:rPr>
          <w:color w:val="8064A2" w:themeColor="accent4"/>
        </w:rPr>
        <w:t>5. Accessibility and Flexibility</w:t>
      </w:r>
    </w:p>
    <w:p w14:paraId="011E6205" w14:textId="77777777" w:rsidR="005A3CC2" w:rsidRDefault="005A3CC2" w:rsidP="005A3CC2">
      <w:r>
        <w:t xml:space="preserve">The provider must demonstrate a person-centred approach, adapting delivery to suit individual circumstances. Materials and sessions should be culturally sensitive and inclusive. </w:t>
      </w:r>
    </w:p>
    <w:p w14:paraId="05A317B6" w14:textId="77777777" w:rsidR="005A3CC2" w:rsidRPr="00CB09E8" w:rsidRDefault="005A3CC2" w:rsidP="005A3CC2">
      <w:pPr>
        <w:pStyle w:val="Heading2"/>
        <w:rPr>
          <w:color w:val="8064A2" w:themeColor="accent4"/>
        </w:rPr>
      </w:pPr>
      <w:r w:rsidRPr="00CB09E8">
        <w:rPr>
          <w:color w:val="8064A2" w:themeColor="accent4"/>
        </w:rPr>
        <w:lastRenderedPageBreak/>
        <w:t>6. Staffing and Competencies</w:t>
      </w:r>
    </w:p>
    <w:p w14:paraId="5CD155F1" w14:textId="77777777" w:rsidR="005A3CC2" w:rsidRDefault="005A3CC2" w:rsidP="005A3CC2">
      <w:r>
        <w:t>Staff providing the service must have experience in substance use, family support, and trauma-informed practice. All staff must receive regular supervision and ongoing training in safeguarding, confidentiality, and mental health awareness. Staff must have a minimum of a Level 3 Counselling qualification or equivalent.</w:t>
      </w:r>
    </w:p>
    <w:p w14:paraId="65DAE60F" w14:textId="77777777" w:rsidR="005A3CC2" w:rsidRPr="00CB09E8" w:rsidRDefault="005A3CC2" w:rsidP="005A3CC2">
      <w:pPr>
        <w:pStyle w:val="Heading2"/>
        <w:rPr>
          <w:color w:val="8064A2" w:themeColor="accent4"/>
        </w:rPr>
      </w:pPr>
      <w:r w:rsidRPr="00CB09E8">
        <w:rPr>
          <w:color w:val="8064A2" w:themeColor="accent4"/>
        </w:rPr>
        <w:t>7. Monitoring and Evaluation</w:t>
      </w:r>
    </w:p>
    <w:p w14:paraId="19B8B06F" w14:textId="77777777" w:rsidR="005A3CC2" w:rsidRDefault="005A3CC2" w:rsidP="005A3CC2">
      <w:r>
        <w:t>The provider will collect anonymised data on:</w:t>
      </w:r>
      <w:r>
        <w:br/>
        <w:t>- Number of individuals supported</w:t>
      </w:r>
      <w:r>
        <w:br/>
        <w:t>- Number of sessions delivered</w:t>
      </w:r>
      <w:r>
        <w:br/>
        <w:t>- Participant feedback and satisfaction</w:t>
      </w:r>
      <w:r>
        <w:br/>
        <w:t>- Outcomes such as improved wellbeing, knowledge, and coping strategies</w:t>
      </w:r>
      <w:r>
        <w:br/>
        <w:t>Quarterly reports to be submitted.</w:t>
      </w:r>
    </w:p>
    <w:p w14:paraId="5D5543C7" w14:textId="77777777" w:rsidR="005A3CC2" w:rsidRDefault="005A3CC2" w:rsidP="005A3CC2">
      <w:pPr>
        <w:pStyle w:val="Heading2"/>
      </w:pPr>
      <w:r w:rsidRPr="00CB09E8">
        <w:rPr>
          <w:color w:val="8064A2" w:themeColor="accent4"/>
        </w:rPr>
        <w:t>8. Safeguarding and Confidentiality</w:t>
      </w:r>
    </w:p>
    <w:p w14:paraId="2B15FEA3" w14:textId="77777777" w:rsidR="005A3CC2" w:rsidRDefault="005A3CC2" w:rsidP="005A3CC2">
      <w:r>
        <w:t>The provider must adhere to all relevant safeguarding policies and procedures. Confidentiality must be maintained, with clear protocols for information sharing where risk is identified.</w:t>
      </w:r>
    </w:p>
    <w:p w14:paraId="05D688C9" w14:textId="77777777" w:rsidR="005A3CC2" w:rsidRPr="00CB09E8" w:rsidRDefault="005A3CC2" w:rsidP="005A3CC2">
      <w:pPr>
        <w:pStyle w:val="Heading2"/>
        <w:rPr>
          <w:color w:val="8064A2" w:themeColor="accent4"/>
        </w:rPr>
      </w:pPr>
      <w:r w:rsidRPr="00CB09E8">
        <w:rPr>
          <w:color w:val="8064A2" w:themeColor="accent4"/>
        </w:rPr>
        <w:t>9. Key Performance Indicators (KPIs)</w:t>
      </w:r>
    </w:p>
    <w:p w14:paraId="124A4B22" w14:textId="77777777" w:rsidR="005A3CC2" w:rsidRDefault="005A3CC2" w:rsidP="005A3CC2">
      <w:r>
        <w:t>- Minimum of 4 one-to-one support sessions delivered per week.</w:t>
      </w:r>
      <w:r>
        <w:br/>
        <w:t>- Weekly group support session delivered consistently.</w:t>
      </w:r>
      <w:r>
        <w:br/>
        <w:t>- 90% of participants report improved understanding of substance use.</w:t>
      </w:r>
      <w:r>
        <w:br/>
        <w:t>- 85% of participants report increased emotional wellbeing.</w:t>
      </w:r>
      <w:r>
        <w:br/>
        <w:t>- 80% of participants report improved coping strategies.</w:t>
      </w:r>
      <w:r>
        <w:br/>
        <w:t>- 100% of staff receive safeguarding and mental health training annually.</w:t>
      </w:r>
      <w:r>
        <w:br/>
        <w:t>- Quarterly submission of monitoring reports with complete data.</w:t>
      </w:r>
    </w:p>
    <w:p w14:paraId="47310F19" w14:textId="77777777" w:rsidR="005A3CC2" w:rsidRDefault="005A3CC2" w:rsidP="005A3CC2"/>
    <w:p w14:paraId="401D1151" w14:textId="77777777" w:rsidR="005A3CC2" w:rsidRDefault="005A3CC2" w:rsidP="005A3CC2">
      <w:r>
        <w:br w:type="page"/>
      </w:r>
    </w:p>
    <w:p w14:paraId="5121D580" w14:textId="77777777" w:rsidR="002449C9" w:rsidRPr="001453A4" w:rsidRDefault="002449C9" w:rsidP="001453A4"/>
    <w:tbl>
      <w:tblPr>
        <w:tblW w:w="932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5070"/>
        <w:gridCol w:w="4252"/>
      </w:tblGrid>
      <w:tr w:rsidR="001453A4" w:rsidRPr="00597A6A" w14:paraId="6726A9BB" w14:textId="77777777" w:rsidTr="001453A4">
        <w:tc>
          <w:tcPr>
            <w:tcW w:w="9322" w:type="dxa"/>
            <w:gridSpan w:val="2"/>
            <w:tcBorders>
              <w:top w:val="single" w:sz="6" w:space="0" w:color="000000"/>
            </w:tcBorders>
            <w:shd w:val="clear" w:color="auto" w:fill="auto"/>
          </w:tcPr>
          <w:p w14:paraId="1A69C7E7" w14:textId="77777777" w:rsidR="001453A4" w:rsidRPr="001453A4" w:rsidRDefault="001453A4" w:rsidP="000D367E">
            <w:pPr>
              <w:pStyle w:val="Normal1"/>
              <w:spacing w:before="100"/>
              <w:jc w:val="center"/>
              <w:rPr>
                <w:rFonts w:asciiTheme="minorHAnsi" w:hAnsiTheme="minorHAnsi" w:cstheme="minorHAnsi"/>
                <w:b/>
                <w:color w:val="auto"/>
              </w:rPr>
            </w:pPr>
            <w:r w:rsidRPr="00CB09E8">
              <w:rPr>
                <w:rFonts w:asciiTheme="minorHAnsi" w:hAnsiTheme="minorHAnsi" w:cstheme="minorHAnsi"/>
                <w:b/>
                <w:color w:val="8064A2" w:themeColor="accent4"/>
                <w:sz w:val="32"/>
              </w:rPr>
              <w:t>Potential Supplier Information</w:t>
            </w:r>
          </w:p>
        </w:tc>
      </w:tr>
      <w:tr w:rsidR="001453A4" w:rsidRPr="00597A6A" w14:paraId="32BC5FD6" w14:textId="77777777" w:rsidTr="001453A4">
        <w:tc>
          <w:tcPr>
            <w:tcW w:w="5070" w:type="dxa"/>
            <w:tcBorders>
              <w:top w:val="single" w:sz="6" w:space="0" w:color="000000"/>
            </w:tcBorders>
            <w:shd w:val="clear" w:color="auto" w:fill="auto"/>
          </w:tcPr>
          <w:p w14:paraId="514A4958" w14:textId="77777777" w:rsidR="001453A4" w:rsidRPr="001453A4" w:rsidRDefault="001453A4" w:rsidP="000D367E">
            <w:pPr>
              <w:pStyle w:val="Normal1"/>
              <w:spacing w:before="100"/>
              <w:jc w:val="both"/>
              <w:rPr>
                <w:rFonts w:asciiTheme="minorHAnsi" w:hAnsiTheme="minorHAnsi" w:cstheme="minorHAnsi"/>
                <w:color w:val="auto"/>
              </w:rPr>
            </w:pPr>
            <w:r w:rsidRPr="001453A4">
              <w:rPr>
                <w:rFonts w:asciiTheme="minorHAnsi" w:eastAsia="Arial" w:hAnsiTheme="minorHAnsi" w:cstheme="minorHAnsi"/>
                <w:color w:val="auto"/>
                <w:sz w:val="22"/>
                <w:szCs w:val="22"/>
              </w:rPr>
              <w:t>Full name of the potential supplier submitting the information</w:t>
            </w:r>
          </w:p>
          <w:p w14:paraId="29EC89B7" w14:textId="77777777" w:rsidR="001453A4" w:rsidRPr="001453A4" w:rsidRDefault="001453A4" w:rsidP="000D367E">
            <w:pPr>
              <w:pStyle w:val="Normal1"/>
              <w:spacing w:before="100"/>
              <w:jc w:val="both"/>
              <w:rPr>
                <w:rFonts w:asciiTheme="minorHAnsi" w:hAnsiTheme="minorHAnsi" w:cstheme="minorHAnsi"/>
                <w:color w:val="auto"/>
              </w:rPr>
            </w:pPr>
          </w:p>
        </w:tc>
        <w:tc>
          <w:tcPr>
            <w:tcW w:w="4252" w:type="dxa"/>
            <w:tcBorders>
              <w:top w:val="single" w:sz="6" w:space="0" w:color="000000"/>
            </w:tcBorders>
            <w:shd w:val="clear" w:color="auto" w:fill="auto"/>
          </w:tcPr>
          <w:p w14:paraId="726BF5AA" w14:textId="77777777" w:rsidR="001453A4" w:rsidRPr="001453A4" w:rsidRDefault="001453A4" w:rsidP="000D367E">
            <w:pPr>
              <w:pStyle w:val="Normal1"/>
              <w:spacing w:before="100"/>
              <w:jc w:val="both"/>
              <w:rPr>
                <w:rFonts w:asciiTheme="minorHAnsi" w:hAnsiTheme="minorHAnsi" w:cstheme="minorHAnsi"/>
                <w:color w:val="auto"/>
              </w:rPr>
            </w:pPr>
          </w:p>
        </w:tc>
      </w:tr>
      <w:tr w:rsidR="001453A4" w:rsidRPr="00597A6A" w14:paraId="390AD2E5" w14:textId="77777777" w:rsidTr="001453A4">
        <w:tc>
          <w:tcPr>
            <w:tcW w:w="5070" w:type="dxa"/>
            <w:shd w:val="clear" w:color="auto" w:fill="auto"/>
          </w:tcPr>
          <w:p w14:paraId="7FB56FED" w14:textId="77777777" w:rsidR="001453A4" w:rsidRPr="001453A4" w:rsidRDefault="001453A4" w:rsidP="000D367E">
            <w:pPr>
              <w:pStyle w:val="Normal1"/>
              <w:spacing w:before="100"/>
              <w:jc w:val="both"/>
              <w:rPr>
                <w:rFonts w:asciiTheme="minorHAnsi" w:hAnsiTheme="minorHAnsi" w:cstheme="minorHAnsi"/>
                <w:color w:val="auto"/>
              </w:rPr>
            </w:pPr>
            <w:r w:rsidRPr="001453A4">
              <w:rPr>
                <w:rFonts w:asciiTheme="minorHAnsi" w:eastAsia="Arial" w:hAnsiTheme="minorHAnsi" w:cstheme="minorHAnsi"/>
                <w:color w:val="auto"/>
                <w:sz w:val="22"/>
                <w:szCs w:val="22"/>
              </w:rPr>
              <w:t>Registered office address (if applicable)</w:t>
            </w:r>
          </w:p>
        </w:tc>
        <w:tc>
          <w:tcPr>
            <w:tcW w:w="4252" w:type="dxa"/>
            <w:shd w:val="clear" w:color="auto" w:fill="auto"/>
          </w:tcPr>
          <w:p w14:paraId="6E93D978" w14:textId="77777777" w:rsidR="001453A4" w:rsidRPr="001453A4" w:rsidRDefault="001453A4" w:rsidP="000D367E">
            <w:pPr>
              <w:pStyle w:val="Normal1"/>
              <w:spacing w:before="100"/>
              <w:jc w:val="both"/>
              <w:rPr>
                <w:rFonts w:asciiTheme="minorHAnsi" w:hAnsiTheme="minorHAnsi" w:cstheme="minorHAnsi"/>
                <w:color w:val="auto"/>
              </w:rPr>
            </w:pPr>
          </w:p>
        </w:tc>
      </w:tr>
      <w:tr w:rsidR="001453A4" w:rsidRPr="00597A6A" w14:paraId="5945DF4D" w14:textId="77777777" w:rsidTr="001453A4">
        <w:tc>
          <w:tcPr>
            <w:tcW w:w="5070" w:type="dxa"/>
            <w:shd w:val="clear" w:color="auto" w:fill="auto"/>
          </w:tcPr>
          <w:p w14:paraId="6F49703C" w14:textId="77777777" w:rsidR="001453A4" w:rsidRPr="001453A4" w:rsidRDefault="001453A4" w:rsidP="000D367E">
            <w:pPr>
              <w:pStyle w:val="Normal1"/>
              <w:spacing w:before="100"/>
              <w:jc w:val="both"/>
              <w:rPr>
                <w:rFonts w:asciiTheme="minorHAnsi" w:hAnsiTheme="minorHAnsi" w:cstheme="minorHAnsi"/>
                <w:color w:val="auto"/>
              </w:rPr>
            </w:pPr>
            <w:r w:rsidRPr="001453A4">
              <w:rPr>
                <w:rFonts w:asciiTheme="minorHAnsi" w:eastAsia="Arial" w:hAnsiTheme="minorHAnsi" w:cstheme="minorHAnsi"/>
                <w:color w:val="auto"/>
                <w:sz w:val="22"/>
                <w:szCs w:val="22"/>
              </w:rPr>
              <w:t>Registered website address (if applicable)</w:t>
            </w:r>
          </w:p>
        </w:tc>
        <w:tc>
          <w:tcPr>
            <w:tcW w:w="4252" w:type="dxa"/>
            <w:shd w:val="clear" w:color="auto" w:fill="auto"/>
          </w:tcPr>
          <w:p w14:paraId="6F638DDA" w14:textId="77777777" w:rsidR="001453A4" w:rsidRPr="001453A4" w:rsidRDefault="001453A4" w:rsidP="000D367E">
            <w:pPr>
              <w:pStyle w:val="Normal1"/>
              <w:spacing w:before="100"/>
              <w:jc w:val="both"/>
              <w:rPr>
                <w:rFonts w:asciiTheme="minorHAnsi" w:hAnsiTheme="minorHAnsi" w:cstheme="minorHAnsi"/>
                <w:color w:val="auto"/>
              </w:rPr>
            </w:pPr>
          </w:p>
        </w:tc>
      </w:tr>
      <w:tr w:rsidR="001453A4" w:rsidRPr="00597A6A" w14:paraId="12E2F2BC" w14:textId="77777777" w:rsidTr="001453A4">
        <w:tc>
          <w:tcPr>
            <w:tcW w:w="5070" w:type="dxa"/>
            <w:shd w:val="clear" w:color="auto" w:fill="auto"/>
          </w:tcPr>
          <w:p w14:paraId="68947798" w14:textId="77777777" w:rsidR="001453A4" w:rsidRPr="001453A4" w:rsidRDefault="001453A4" w:rsidP="000D367E">
            <w:pPr>
              <w:pStyle w:val="Normal1"/>
              <w:spacing w:before="100"/>
              <w:jc w:val="both"/>
              <w:rPr>
                <w:rFonts w:asciiTheme="minorHAnsi" w:hAnsiTheme="minorHAnsi" w:cstheme="minorHAnsi"/>
                <w:color w:val="auto"/>
              </w:rPr>
            </w:pPr>
            <w:r w:rsidRPr="001453A4">
              <w:rPr>
                <w:rFonts w:asciiTheme="minorHAnsi" w:eastAsia="Arial" w:hAnsiTheme="minorHAnsi" w:cstheme="minorHAnsi"/>
                <w:color w:val="auto"/>
                <w:sz w:val="22"/>
                <w:szCs w:val="22"/>
              </w:rPr>
              <w:t xml:space="preserve">Trading status </w:t>
            </w:r>
          </w:p>
          <w:p w14:paraId="22BCEE44" w14:textId="77777777" w:rsidR="001453A4" w:rsidRPr="001453A4" w:rsidRDefault="001453A4" w:rsidP="001453A4">
            <w:pPr>
              <w:pStyle w:val="Normal1"/>
              <w:numPr>
                <w:ilvl w:val="0"/>
                <w:numId w:val="11"/>
              </w:numPr>
              <w:ind w:hanging="360"/>
              <w:contextualSpacing/>
              <w:jc w:val="both"/>
              <w:rPr>
                <w:rFonts w:asciiTheme="minorHAnsi" w:eastAsia="Arial" w:hAnsiTheme="minorHAnsi" w:cstheme="minorHAnsi"/>
                <w:color w:val="auto"/>
                <w:sz w:val="22"/>
                <w:szCs w:val="22"/>
              </w:rPr>
            </w:pPr>
            <w:r w:rsidRPr="001453A4">
              <w:rPr>
                <w:rFonts w:asciiTheme="minorHAnsi" w:eastAsia="Arial" w:hAnsiTheme="minorHAnsi" w:cstheme="minorHAnsi"/>
                <w:color w:val="auto"/>
                <w:sz w:val="22"/>
                <w:szCs w:val="22"/>
              </w:rPr>
              <w:t>public limited company</w:t>
            </w:r>
          </w:p>
          <w:p w14:paraId="450D7DB2" w14:textId="77777777" w:rsidR="001453A4" w:rsidRPr="001453A4" w:rsidRDefault="001453A4" w:rsidP="001453A4">
            <w:pPr>
              <w:pStyle w:val="Normal1"/>
              <w:numPr>
                <w:ilvl w:val="0"/>
                <w:numId w:val="11"/>
              </w:numPr>
              <w:ind w:hanging="360"/>
              <w:contextualSpacing/>
              <w:jc w:val="both"/>
              <w:rPr>
                <w:rFonts w:asciiTheme="minorHAnsi" w:eastAsia="Arial" w:hAnsiTheme="minorHAnsi" w:cstheme="minorHAnsi"/>
                <w:color w:val="auto"/>
                <w:sz w:val="22"/>
                <w:szCs w:val="22"/>
              </w:rPr>
            </w:pPr>
            <w:r w:rsidRPr="001453A4">
              <w:rPr>
                <w:rFonts w:asciiTheme="minorHAnsi" w:eastAsia="Arial" w:hAnsiTheme="minorHAnsi" w:cstheme="minorHAnsi"/>
                <w:color w:val="auto"/>
                <w:sz w:val="22"/>
                <w:szCs w:val="22"/>
              </w:rPr>
              <w:t xml:space="preserve">limited company </w:t>
            </w:r>
          </w:p>
          <w:p w14:paraId="319BEB15" w14:textId="77777777" w:rsidR="001453A4" w:rsidRPr="001453A4" w:rsidRDefault="001453A4" w:rsidP="001453A4">
            <w:pPr>
              <w:pStyle w:val="Normal1"/>
              <w:numPr>
                <w:ilvl w:val="0"/>
                <w:numId w:val="11"/>
              </w:numPr>
              <w:ind w:hanging="360"/>
              <w:contextualSpacing/>
              <w:jc w:val="both"/>
              <w:rPr>
                <w:rFonts w:asciiTheme="minorHAnsi" w:eastAsia="Arial" w:hAnsiTheme="minorHAnsi" w:cstheme="minorHAnsi"/>
                <w:color w:val="auto"/>
                <w:sz w:val="22"/>
                <w:szCs w:val="22"/>
              </w:rPr>
            </w:pPr>
            <w:r w:rsidRPr="001453A4">
              <w:rPr>
                <w:rFonts w:asciiTheme="minorHAnsi" w:eastAsia="Arial" w:hAnsiTheme="minorHAnsi" w:cstheme="minorHAnsi"/>
                <w:color w:val="auto"/>
                <w:sz w:val="22"/>
                <w:szCs w:val="22"/>
              </w:rPr>
              <w:t xml:space="preserve">limited liability partnership </w:t>
            </w:r>
          </w:p>
          <w:p w14:paraId="4596612A" w14:textId="77777777" w:rsidR="001453A4" w:rsidRPr="001453A4" w:rsidRDefault="001453A4" w:rsidP="001453A4">
            <w:pPr>
              <w:pStyle w:val="Normal1"/>
              <w:numPr>
                <w:ilvl w:val="0"/>
                <w:numId w:val="11"/>
              </w:numPr>
              <w:ind w:hanging="360"/>
              <w:contextualSpacing/>
              <w:jc w:val="both"/>
              <w:rPr>
                <w:rFonts w:asciiTheme="minorHAnsi" w:eastAsia="Arial" w:hAnsiTheme="minorHAnsi" w:cstheme="minorHAnsi"/>
                <w:color w:val="auto"/>
                <w:sz w:val="22"/>
                <w:szCs w:val="22"/>
              </w:rPr>
            </w:pPr>
            <w:r w:rsidRPr="001453A4">
              <w:rPr>
                <w:rFonts w:asciiTheme="minorHAnsi" w:eastAsia="Arial" w:hAnsiTheme="minorHAnsi" w:cstheme="minorHAnsi"/>
                <w:color w:val="auto"/>
                <w:sz w:val="22"/>
                <w:szCs w:val="22"/>
              </w:rPr>
              <w:t xml:space="preserve">other partnership </w:t>
            </w:r>
          </w:p>
          <w:p w14:paraId="351A6E9C" w14:textId="77777777" w:rsidR="001453A4" w:rsidRPr="001453A4" w:rsidRDefault="001453A4" w:rsidP="001453A4">
            <w:pPr>
              <w:pStyle w:val="Normal1"/>
              <w:numPr>
                <w:ilvl w:val="0"/>
                <w:numId w:val="11"/>
              </w:numPr>
              <w:ind w:hanging="360"/>
              <w:contextualSpacing/>
              <w:jc w:val="both"/>
              <w:rPr>
                <w:rFonts w:asciiTheme="minorHAnsi" w:eastAsia="Arial" w:hAnsiTheme="minorHAnsi" w:cstheme="minorHAnsi"/>
                <w:color w:val="auto"/>
                <w:sz w:val="22"/>
                <w:szCs w:val="22"/>
              </w:rPr>
            </w:pPr>
            <w:r w:rsidRPr="001453A4">
              <w:rPr>
                <w:rFonts w:asciiTheme="minorHAnsi" w:eastAsia="Arial" w:hAnsiTheme="minorHAnsi" w:cstheme="minorHAnsi"/>
                <w:color w:val="auto"/>
                <w:sz w:val="22"/>
                <w:szCs w:val="22"/>
              </w:rPr>
              <w:t xml:space="preserve">sole trader </w:t>
            </w:r>
          </w:p>
          <w:p w14:paraId="52123528" w14:textId="77777777" w:rsidR="001453A4" w:rsidRPr="001453A4" w:rsidRDefault="001453A4" w:rsidP="001453A4">
            <w:pPr>
              <w:pStyle w:val="Normal1"/>
              <w:numPr>
                <w:ilvl w:val="0"/>
                <w:numId w:val="11"/>
              </w:numPr>
              <w:ind w:hanging="360"/>
              <w:contextualSpacing/>
              <w:jc w:val="both"/>
              <w:rPr>
                <w:rFonts w:asciiTheme="minorHAnsi" w:eastAsia="Arial" w:hAnsiTheme="minorHAnsi" w:cstheme="minorHAnsi"/>
                <w:color w:val="auto"/>
                <w:sz w:val="22"/>
                <w:szCs w:val="22"/>
              </w:rPr>
            </w:pPr>
            <w:r w:rsidRPr="001453A4">
              <w:rPr>
                <w:rFonts w:asciiTheme="minorHAnsi" w:eastAsia="Arial" w:hAnsiTheme="minorHAnsi" w:cstheme="minorHAnsi"/>
                <w:color w:val="auto"/>
                <w:sz w:val="22"/>
                <w:szCs w:val="22"/>
              </w:rPr>
              <w:t>third sector</w:t>
            </w:r>
          </w:p>
          <w:p w14:paraId="1F8E1B3F" w14:textId="77777777" w:rsidR="001453A4" w:rsidRPr="001453A4" w:rsidRDefault="001453A4" w:rsidP="001453A4">
            <w:pPr>
              <w:pStyle w:val="Normal1"/>
              <w:numPr>
                <w:ilvl w:val="0"/>
                <w:numId w:val="11"/>
              </w:numPr>
              <w:ind w:hanging="360"/>
              <w:contextualSpacing/>
              <w:jc w:val="both"/>
              <w:rPr>
                <w:rFonts w:asciiTheme="minorHAnsi" w:eastAsia="Arial" w:hAnsiTheme="minorHAnsi" w:cstheme="minorHAnsi"/>
                <w:color w:val="auto"/>
                <w:sz w:val="22"/>
                <w:szCs w:val="22"/>
              </w:rPr>
            </w:pPr>
            <w:r w:rsidRPr="001453A4">
              <w:rPr>
                <w:rFonts w:asciiTheme="minorHAnsi" w:eastAsia="Arial" w:hAnsiTheme="minorHAnsi" w:cstheme="minorHAnsi"/>
                <w:color w:val="auto"/>
                <w:sz w:val="22"/>
                <w:szCs w:val="22"/>
              </w:rPr>
              <w:t>other (please specify your trading status)</w:t>
            </w:r>
          </w:p>
        </w:tc>
        <w:tc>
          <w:tcPr>
            <w:tcW w:w="4252" w:type="dxa"/>
            <w:shd w:val="clear" w:color="auto" w:fill="auto"/>
          </w:tcPr>
          <w:p w14:paraId="29B7FFF4" w14:textId="77777777" w:rsidR="001453A4" w:rsidRPr="001453A4" w:rsidRDefault="001453A4" w:rsidP="000D367E">
            <w:pPr>
              <w:pStyle w:val="Normal1"/>
              <w:spacing w:before="100"/>
              <w:jc w:val="both"/>
              <w:rPr>
                <w:rFonts w:asciiTheme="minorHAnsi" w:hAnsiTheme="minorHAnsi" w:cstheme="minorHAnsi"/>
                <w:color w:val="auto"/>
              </w:rPr>
            </w:pPr>
          </w:p>
        </w:tc>
      </w:tr>
      <w:tr w:rsidR="001453A4" w:rsidRPr="00597A6A" w14:paraId="5E19BE9D" w14:textId="77777777" w:rsidTr="001453A4">
        <w:tc>
          <w:tcPr>
            <w:tcW w:w="5070" w:type="dxa"/>
            <w:shd w:val="clear" w:color="auto" w:fill="auto"/>
          </w:tcPr>
          <w:p w14:paraId="2786C787" w14:textId="77777777" w:rsidR="001453A4" w:rsidRPr="001453A4" w:rsidRDefault="001453A4" w:rsidP="000D367E">
            <w:pPr>
              <w:pStyle w:val="Normal1"/>
              <w:spacing w:before="100"/>
              <w:jc w:val="both"/>
              <w:rPr>
                <w:rFonts w:asciiTheme="minorHAnsi" w:hAnsiTheme="minorHAnsi" w:cstheme="minorHAnsi"/>
                <w:color w:val="auto"/>
              </w:rPr>
            </w:pPr>
            <w:r w:rsidRPr="001453A4">
              <w:rPr>
                <w:rFonts w:asciiTheme="minorHAnsi" w:eastAsia="Arial" w:hAnsiTheme="minorHAnsi" w:cstheme="minorHAnsi"/>
                <w:color w:val="auto"/>
                <w:sz w:val="22"/>
                <w:szCs w:val="22"/>
              </w:rPr>
              <w:t>Date of registration in country of origin</w:t>
            </w:r>
          </w:p>
        </w:tc>
        <w:tc>
          <w:tcPr>
            <w:tcW w:w="4252" w:type="dxa"/>
            <w:shd w:val="clear" w:color="auto" w:fill="auto"/>
          </w:tcPr>
          <w:p w14:paraId="78A1467A" w14:textId="77777777" w:rsidR="001453A4" w:rsidRPr="001453A4" w:rsidRDefault="001453A4" w:rsidP="000D367E">
            <w:pPr>
              <w:pStyle w:val="Normal1"/>
              <w:spacing w:before="100"/>
              <w:jc w:val="both"/>
              <w:rPr>
                <w:rFonts w:asciiTheme="minorHAnsi" w:hAnsiTheme="minorHAnsi" w:cstheme="minorHAnsi"/>
                <w:color w:val="auto"/>
              </w:rPr>
            </w:pPr>
          </w:p>
        </w:tc>
      </w:tr>
      <w:tr w:rsidR="001453A4" w:rsidRPr="00597A6A" w14:paraId="4E30BC02" w14:textId="77777777" w:rsidTr="001453A4">
        <w:tc>
          <w:tcPr>
            <w:tcW w:w="5070" w:type="dxa"/>
            <w:shd w:val="clear" w:color="auto" w:fill="auto"/>
          </w:tcPr>
          <w:p w14:paraId="1CB27676" w14:textId="77777777" w:rsidR="001453A4" w:rsidRPr="001453A4" w:rsidRDefault="001453A4" w:rsidP="000D367E">
            <w:pPr>
              <w:pStyle w:val="Normal1"/>
              <w:spacing w:before="100"/>
              <w:jc w:val="both"/>
              <w:rPr>
                <w:rFonts w:asciiTheme="minorHAnsi" w:hAnsiTheme="minorHAnsi" w:cstheme="minorHAnsi"/>
                <w:color w:val="auto"/>
              </w:rPr>
            </w:pPr>
            <w:r w:rsidRPr="001453A4">
              <w:rPr>
                <w:rFonts w:asciiTheme="minorHAnsi" w:eastAsia="Arial" w:hAnsiTheme="minorHAnsi" w:cstheme="minorHAnsi"/>
                <w:color w:val="auto"/>
                <w:sz w:val="22"/>
                <w:szCs w:val="22"/>
              </w:rPr>
              <w:t>Company registration number (if applicable)</w:t>
            </w:r>
          </w:p>
        </w:tc>
        <w:tc>
          <w:tcPr>
            <w:tcW w:w="4252" w:type="dxa"/>
            <w:shd w:val="clear" w:color="auto" w:fill="auto"/>
          </w:tcPr>
          <w:p w14:paraId="05775627" w14:textId="77777777" w:rsidR="001453A4" w:rsidRPr="001453A4" w:rsidRDefault="001453A4" w:rsidP="000D367E">
            <w:pPr>
              <w:pStyle w:val="Normal1"/>
              <w:spacing w:before="100"/>
              <w:jc w:val="both"/>
              <w:rPr>
                <w:rFonts w:asciiTheme="minorHAnsi" w:hAnsiTheme="minorHAnsi" w:cstheme="minorHAnsi"/>
                <w:color w:val="auto"/>
              </w:rPr>
            </w:pPr>
          </w:p>
        </w:tc>
      </w:tr>
      <w:tr w:rsidR="001453A4" w:rsidRPr="00597A6A" w14:paraId="11680EEC" w14:textId="77777777" w:rsidTr="001453A4">
        <w:tc>
          <w:tcPr>
            <w:tcW w:w="5070" w:type="dxa"/>
            <w:shd w:val="clear" w:color="auto" w:fill="auto"/>
          </w:tcPr>
          <w:p w14:paraId="3EA96827" w14:textId="77777777" w:rsidR="001453A4" w:rsidRPr="001453A4" w:rsidRDefault="001453A4" w:rsidP="000D367E">
            <w:pPr>
              <w:pStyle w:val="Normal1"/>
              <w:spacing w:before="100"/>
              <w:jc w:val="both"/>
              <w:rPr>
                <w:rFonts w:asciiTheme="minorHAnsi" w:hAnsiTheme="minorHAnsi" w:cstheme="minorHAnsi"/>
                <w:color w:val="auto"/>
              </w:rPr>
            </w:pPr>
            <w:r w:rsidRPr="001453A4">
              <w:rPr>
                <w:rFonts w:asciiTheme="minorHAnsi" w:eastAsia="Arial" w:hAnsiTheme="minorHAnsi" w:cstheme="minorHAnsi"/>
                <w:color w:val="auto"/>
                <w:sz w:val="22"/>
                <w:szCs w:val="22"/>
              </w:rPr>
              <w:t>Charity registration number (if applicable)</w:t>
            </w:r>
          </w:p>
        </w:tc>
        <w:tc>
          <w:tcPr>
            <w:tcW w:w="4252" w:type="dxa"/>
            <w:shd w:val="clear" w:color="auto" w:fill="auto"/>
          </w:tcPr>
          <w:p w14:paraId="040D6854" w14:textId="77777777" w:rsidR="001453A4" w:rsidRPr="001453A4" w:rsidRDefault="001453A4" w:rsidP="000D367E">
            <w:pPr>
              <w:pStyle w:val="Normal1"/>
              <w:spacing w:before="100"/>
              <w:jc w:val="both"/>
              <w:rPr>
                <w:rFonts w:asciiTheme="minorHAnsi" w:hAnsiTheme="minorHAnsi" w:cstheme="minorHAnsi"/>
                <w:color w:val="auto"/>
              </w:rPr>
            </w:pPr>
          </w:p>
        </w:tc>
      </w:tr>
      <w:tr w:rsidR="001453A4" w:rsidRPr="00597A6A" w14:paraId="30652D40" w14:textId="77777777" w:rsidTr="001453A4">
        <w:tc>
          <w:tcPr>
            <w:tcW w:w="5070" w:type="dxa"/>
            <w:shd w:val="clear" w:color="auto" w:fill="auto"/>
          </w:tcPr>
          <w:p w14:paraId="6011343F" w14:textId="77777777" w:rsidR="001453A4" w:rsidRPr="001453A4" w:rsidRDefault="001453A4" w:rsidP="000D367E">
            <w:pPr>
              <w:pStyle w:val="Normal1"/>
              <w:spacing w:before="100"/>
              <w:jc w:val="both"/>
              <w:rPr>
                <w:rFonts w:asciiTheme="minorHAnsi" w:hAnsiTheme="minorHAnsi" w:cstheme="minorHAnsi"/>
                <w:color w:val="auto"/>
              </w:rPr>
            </w:pPr>
            <w:r w:rsidRPr="001453A4">
              <w:rPr>
                <w:rFonts w:asciiTheme="minorHAnsi" w:eastAsia="Arial" w:hAnsiTheme="minorHAnsi" w:cstheme="minorHAnsi"/>
                <w:color w:val="auto"/>
                <w:sz w:val="22"/>
                <w:szCs w:val="22"/>
              </w:rPr>
              <w:t>Head office DUNS number (if applicable)</w:t>
            </w:r>
          </w:p>
        </w:tc>
        <w:tc>
          <w:tcPr>
            <w:tcW w:w="4252" w:type="dxa"/>
            <w:shd w:val="clear" w:color="auto" w:fill="auto"/>
          </w:tcPr>
          <w:p w14:paraId="0F0E3DCA" w14:textId="77777777" w:rsidR="001453A4" w:rsidRPr="001453A4" w:rsidRDefault="001453A4" w:rsidP="000D367E">
            <w:pPr>
              <w:pStyle w:val="Normal1"/>
              <w:spacing w:before="100"/>
              <w:jc w:val="both"/>
              <w:rPr>
                <w:rFonts w:asciiTheme="minorHAnsi" w:hAnsiTheme="minorHAnsi" w:cstheme="minorHAnsi"/>
                <w:color w:val="auto"/>
              </w:rPr>
            </w:pPr>
          </w:p>
        </w:tc>
      </w:tr>
      <w:tr w:rsidR="001453A4" w:rsidRPr="00597A6A" w14:paraId="783E63B7" w14:textId="77777777" w:rsidTr="001453A4">
        <w:tc>
          <w:tcPr>
            <w:tcW w:w="5070" w:type="dxa"/>
            <w:shd w:val="clear" w:color="auto" w:fill="auto"/>
          </w:tcPr>
          <w:p w14:paraId="3485B2F0" w14:textId="77777777" w:rsidR="001453A4" w:rsidRPr="001453A4" w:rsidRDefault="001453A4" w:rsidP="000D367E">
            <w:pPr>
              <w:pStyle w:val="Normal1"/>
              <w:spacing w:before="100"/>
              <w:jc w:val="both"/>
              <w:rPr>
                <w:rFonts w:asciiTheme="minorHAnsi" w:hAnsiTheme="minorHAnsi" w:cstheme="minorHAnsi"/>
                <w:color w:val="auto"/>
              </w:rPr>
            </w:pPr>
            <w:r w:rsidRPr="001453A4">
              <w:rPr>
                <w:rFonts w:asciiTheme="minorHAnsi" w:eastAsia="Arial" w:hAnsiTheme="minorHAnsi" w:cstheme="minorHAnsi"/>
                <w:color w:val="auto"/>
                <w:sz w:val="22"/>
                <w:szCs w:val="22"/>
              </w:rPr>
              <w:t xml:space="preserve">Registered VAT number </w:t>
            </w:r>
          </w:p>
        </w:tc>
        <w:tc>
          <w:tcPr>
            <w:tcW w:w="4252" w:type="dxa"/>
            <w:shd w:val="clear" w:color="auto" w:fill="auto"/>
          </w:tcPr>
          <w:p w14:paraId="082E6DFE" w14:textId="77777777" w:rsidR="001453A4" w:rsidRPr="001453A4" w:rsidRDefault="001453A4" w:rsidP="000D367E">
            <w:pPr>
              <w:pStyle w:val="Normal1"/>
              <w:tabs>
                <w:tab w:val="center" w:pos="4513"/>
                <w:tab w:val="right" w:pos="9026"/>
              </w:tabs>
              <w:spacing w:before="100"/>
              <w:jc w:val="both"/>
              <w:rPr>
                <w:rFonts w:asciiTheme="minorHAnsi" w:hAnsiTheme="minorHAnsi" w:cstheme="minorHAnsi"/>
                <w:color w:val="auto"/>
              </w:rPr>
            </w:pPr>
          </w:p>
        </w:tc>
      </w:tr>
      <w:tr w:rsidR="001453A4" w:rsidRPr="00597A6A" w14:paraId="16277142" w14:textId="77777777" w:rsidTr="001453A4">
        <w:tc>
          <w:tcPr>
            <w:tcW w:w="5070" w:type="dxa"/>
            <w:shd w:val="clear" w:color="auto" w:fill="auto"/>
          </w:tcPr>
          <w:p w14:paraId="0C845766" w14:textId="4873625A" w:rsidR="001453A4" w:rsidRPr="001453A4" w:rsidRDefault="001453A4" w:rsidP="000D367E">
            <w:pPr>
              <w:pStyle w:val="Normal1"/>
              <w:spacing w:before="100"/>
              <w:jc w:val="both"/>
              <w:rPr>
                <w:rFonts w:asciiTheme="minorHAnsi" w:hAnsiTheme="minorHAnsi" w:cstheme="minorHAnsi"/>
                <w:color w:val="auto"/>
              </w:rPr>
            </w:pPr>
            <w:r w:rsidRPr="001453A4">
              <w:rPr>
                <w:rFonts w:asciiTheme="minorHAnsi" w:eastAsia="Arial" w:hAnsiTheme="minorHAnsi" w:cstheme="minorHAnsi"/>
                <w:color w:val="auto"/>
                <w:sz w:val="22"/>
                <w:szCs w:val="22"/>
              </w:rPr>
              <w:t xml:space="preserve">If applicable, is your organisation registered with the appropriate professional or trade register(s) in the </w:t>
            </w:r>
            <w:r w:rsidR="00DB3896">
              <w:rPr>
                <w:rFonts w:asciiTheme="minorHAnsi" w:eastAsia="Arial" w:hAnsiTheme="minorHAnsi" w:cstheme="minorHAnsi"/>
                <w:color w:val="auto"/>
                <w:sz w:val="22"/>
                <w:szCs w:val="22"/>
              </w:rPr>
              <w:t>country</w:t>
            </w:r>
            <w:r w:rsidRPr="001453A4">
              <w:rPr>
                <w:rFonts w:asciiTheme="minorHAnsi" w:eastAsia="Arial" w:hAnsiTheme="minorHAnsi" w:cstheme="minorHAnsi"/>
                <w:color w:val="auto"/>
                <w:sz w:val="22"/>
                <w:szCs w:val="22"/>
              </w:rPr>
              <w:t xml:space="preserve"> where it is established?</w:t>
            </w:r>
          </w:p>
        </w:tc>
        <w:tc>
          <w:tcPr>
            <w:tcW w:w="4252" w:type="dxa"/>
            <w:shd w:val="clear" w:color="auto" w:fill="auto"/>
          </w:tcPr>
          <w:p w14:paraId="4C199788" w14:textId="77777777" w:rsidR="001453A4" w:rsidRPr="001453A4" w:rsidRDefault="001453A4" w:rsidP="000D367E">
            <w:pPr>
              <w:pStyle w:val="Normal1"/>
              <w:jc w:val="both"/>
              <w:rPr>
                <w:rFonts w:asciiTheme="minorHAnsi" w:hAnsiTheme="minorHAnsi" w:cstheme="minorHAnsi"/>
                <w:color w:val="auto"/>
              </w:rPr>
            </w:pPr>
            <w:bookmarkStart w:id="0" w:name="_30j0zll" w:colFirst="0" w:colLast="0"/>
            <w:bookmarkEnd w:id="0"/>
            <w:r w:rsidRPr="001453A4">
              <w:rPr>
                <w:rFonts w:asciiTheme="minorHAnsi" w:eastAsia="Arial" w:hAnsiTheme="minorHAnsi" w:cstheme="minorHAnsi"/>
                <w:color w:val="auto"/>
                <w:sz w:val="22"/>
                <w:szCs w:val="22"/>
              </w:rPr>
              <w:t xml:space="preserve">Yes </w:t>
            </w:r>
            <w:r w:rsidRPr="001453A4">
              <w:rPr>
                <w:rFonts w:asciiTheme="minorHAnsi" w:eastAsia="MS Gothic" w:hAnsi="MS Gothic" w:cstheme="minorHAnsi"/>
                <w:color w:val="auto"/>
                <w:sz w:val="22"/>
                <w:szCs w:val="22"/>
              </w:rPr>
              <w:t>☐</w:t>
            </w:r>
          </w:p>
          <w:p w14:paraId="0CD70E15" w14:textId="77777777" w:rsidR="001453A4" w:rsidRPr="001453A4" w:rsidRDefault="001453A4" w:rsidP="000D367E">
            <w:pPr>
              <w:pStyle w:val="Normal1"/>
              <w:jc w:val="both"/>
              <w:rPr>
                <w:rFonts w:asciiTheme="minorHAnsi" w:hAnsiTheme="minorHAnsi" w:cstheme="minorHAnsi"/>
                <w:color w:val="auto"/>
              </w:rPr>
            </w:pPr>
            <w:bookmarkStart w:id="1" w:name="_1fob9te" w:colFirst="0" w:colLast="0"/>
            <w:bookmarkEnd w:id="1"/>
            <w:r w:rsidRPr="001453A4">
              <w:rPr>
                <w:rFonts w:asciiTheme="minorHAnsi" w:eastAsia="Arial" w:hAnsiTheme="minorHAnsi" w:cstheme="minorHAnsi"/>
                <w:color w:val="auto"/>
                <w:sz w:val="22"/>
                <w:szCs w:val="22"/>
              </w:rPr>
              <w:t xml:space="preserve">No  </w:t>
            </w:r>
            <w:r w:rsidRPr="001453A4">
              <w:rPr>
                <w:rFonts w:asciiTheme="minorHAnsi" w:eastAsia="MS Gothic" w:hAnsi="MS Gothic" w:cstheme="minorHAnsi"/>
                <w:color w:val="auto"/>
                <w:sz w:val="22"/>
                <w:szCs w:val="22"/>
              </w:rPr>
              <w:t>☐</w:t>
            </w:r>
          </w:p>
          <w:p w14:paraId="3143EEA8" w14:textId="77777777" w:rsidR="001453A4" w:rsidRPr="001453A4" w:rsidRDefault="001453A4" w:rsidP="000D367E">
            <w:pPr>
              <w:pStyle w:val="Normal1"/>
              <w:jc w:val="both"/>
              <w:rPr>
                <w:rFonts w:asciiTheme="minorHAnsi" w:hAnsiTheme="minorHAnsi" w:cstheme="minorHAnsi"/>
                <w:color w:val="auto"/>
              </w:rPr>
            </w:pPr>
            <w:bookmarkStart w:id="2" w:name="_3znysh7" w:colFirst="0" w:colLast="0"/>
            <w:bookmarkEnd w:id="2"/>
            <w:r w:rsidRPr="001453A4">
              <w:rPr>
                <w:rFonts w:asciiTheme="minorHAnsi" w:eastAsia="Arial" w:hAnsiTheme="minorHAnsi" w:cstheme="minorHAnsi"/>
                <w:color w:val="auto"/>
                <w:sz w:val="22"/>
                <w:szCs w:val="22"/>
              </w:rPr>
              <w:t xml:space="preserve">N/A </w:t>
            </w:r>
            <w:r w:rsidRPr="001453A4">
              <w:rPr>
                <w:rFonts w:asciiTheme="minorHAnsi" w:eastAsia="MS Gothic" w:hAnsi="MS Gothic" w:cstheme="minorHAnsi"/>
                <w:color w:val="auto"/>
                <w:sz w:val="22"/>
                <w:szCs w:val="22"/>
              </w:rPr>
              <w:t>☐</w:t>
            </w:r>
          </w:p>
        </w:tc>
      </w:tr>
      <w:tr w:rsidR="001453A4" w:rsidRPr="00597A6A" w14:paraId="7F195487" w14:textId="77777777" w:rsidTr="001453A4">
        <w:tc>
          <w:tcPr>
            <w:tcW w:w="5070" w:type="dxa"/>
            <w:shd w:val="clear" w:color="auto" w:fill="auto"/>
          </w:tcPr>
          <w:p w14:paraId="0230BCBC" w14:textId="5D7B93AB" w:rsidR="001453A4" w:rsidRPr="001453A4" w:rsidRDefault="001453A4" w:rsidP="000D367E">
            <w:pPr>
              <w:pStyle w:val="Normal1"/>
              <w:spacing w:before="100"/>
              <w:jc w:val="both"/>
              <w:rPr>
                <w:rFonts w:asciiTheme="minorHAnsi" w:hAnsiTheme="minorHAnsi" w:cstheme="minorHAnsi"/>
                <w:color w:val="auto"/>
              </w:rPr>
            </w:pPr>
            <w:r w:rsidRPr="001453A4">
              <w:rPr>
                <w:rFonts w:asciiTheme="minorHAnsi" w:eastAsia="Arial" w:hAnsiTheme="minorHAnsi" w:cstheme="minorHAnsi"/>
                <w:color w:val="auto"/>
                <w:sz w:val="22"/>
                <w:szCs w:val="22"/>
              </w:rPr>
              <w:t xml:space="preserve">If you responded yes to </w:t>
            </w:r>
            <w:r w:rsidR="009009FB">
              <w:rPr>
                <w:rFonts w:asciiTheme="minorHAnsi" w:eastAsia="Arial" w:hAnsiTheme="minorHAnsi" w:cstheme="minorHAnsi"/>
                <w:color w:val="auto"/>
                <w:sz w:val="22"/>
                <w:szCs w:val="22"/>
              </w:rPr>
              <w:t>the above question</w:t>
            </w:r>
            <w:r w:rsidRPr="001453A4">
              <w:rPr>
                <w:rFonts w:asciiTheme="minorHAnsi" w:eastAsia="Arial" w:hAnsiTheme="minorHAnsi" w:cstheme="minorHAnsi"/>
                <w:color w:val="auto"/>
                <w:sz w:val="22"/>
                <w:szCs w:val="22"/>
              </w:rPr>
              <w:t>- (i), please provide the relevant details, including the registration number(s).</w:t>
            </w:r>
          </w:p>
        </w:tc>
        <w:tc>
          <w:tcPr>
            <w:tcW w:w="4252" w:type="dxa"/>
            <w:shd w:val="clear" w:color="auto" w:fill="auto"/>
          </w:tcPr>
          <w:p w14:paraId="22C51DEA" w14:textId="77777777" w:rsidR="001453A4" w:rsidRPr="001453A4" w:rsidRDefault="001453A4" w:rsidP="000D367E">
            <w:pPr>
              <w:pStyle w:val="Normal1"/>
              <w:tabs>
                <w:tab w:val="center" w:pos="4513"/>
                <w:tab w:val="right" w:pos="9026"/>
              </w:tabs>
              <w:spacing w:before="100"/>
              <w:jc w:val="both"/>
              <w:rPr>
                <w:rFonts w:asciiTheme="minorHAnsi" w:hAnsiTheme="minorHAnsi" w:cstheme="minorHAnsi"/>
                <w:color w:val="auto"/>
              </w:rPr>
            </w:pPr>
          </w:p>
        </w:tc>
      </w:tr>
      <w:tr w:rsidR="001453A4" w:rsidRPr="00597A6A" w14:paraId="718321C1" w14:textId="77777777" w:rsidTr="001453A4">
        <w:tc>
          <w:tcPr>
            <w:tcW w:w="5070" w:type="dxa"/>
            <w:shd w:val="clear" w:color="auto" w:fill="auto"/>
          </w:tcPr>
          <w:p w14:paraId="09CCAA92" w14:textId="431B50F6" w:rsidR="001453A4" w:rsidRPr="001453A4" w:rsidRDefault="001453A4" w:rsidP="000D367E">
            <w:pPr>
              <w:pStyle w:val="Normal1"/>
              <w:spacing w:before="100"/>
              <w:jc w:val="both"/>
              <w:rPr>
                <w:rFonts w:asciiTheme="minorHAnsi" w:hAnsiTheme="minorHAnsi" w:cstheme="minorHAnsi"/>
                <w:color w:val="auto"/>
              </w:rPr>
            </w:pPr>
            <w:r w:rsidRPr="001453A4">
              <w:rPr>
                <w:rFonts w:asciiTheme="minorHAnsi" w:eastAsia="Arial" w:hAnsiTheme="minorHAnsi" w:cstheme="minorHAnsi"/>
                <w:color w:val="auto"/>
                <w:sz w:val="22"/>
                <w:szCs w:val="22"/>
              </w:rPr>
              <w:t xml:space="preserve">Is it a legal requirement in the </w:t>
            </w:r>
            <w:r w:rsidR="009009FB">
              <w:rPr>
                <w:rFonts w:asciiTheme="minorHAnsi" w:eastAsia="Arial" w:hAnsiTheme="minorHAnsi" w:cstheme="minorHAnsi"/>
                <w:color w:val="auto"/>
                <w:sz w:val="22"/>
                <w:szCs w:val="22"/>
              </w:rPr>
              <w:t>country</w:t>
            </w:r>
            <w:r w:rsidRPr="001453A4">
              <w:rPr>
                <w:rFonts w:asciiTheme="minorHAnsi" w:eastAsia="Arial" w:hAnsiTheme="minorHAnsi" w:cstheme="minorHAnsi"/>
                <w:color w:val="auto"/>
                <w:sz w:val="22"/>
                <w:szCs w:val="22"/>
              </w:rPr>
              <w:t xml:space="preserve"> where you are established for you to posses</w:t>
            </w:r>
            <w:r w:rsidR="009009FB">
              <w:rPr>
                <w:rFonts w:asciiTheme="minorHAnsi" w:eastAsia="Arial" w:hAnsiTheme="minorHAnsi" w:cstheme="minorHAnsi"/>
                <w:color w:val="auto"/>
                <w:sz w:val="22"/>
                <w:szCs w:val="22"/>
              </w:rPr>
              <w:t>s</w:t>
            </w:r>
            <w:r w:rsidRPr="001453A4">
              <w:rPr>
                <w:rFonts w:asciiTheme="minorHAnsi" w:eastAsia="Arial" w:hAnsiTheme="minorHAnsi" w:cstheme="minorHAnsi"/>
                <w:color w:val="auto"/>
                <w:sz w:val="22"/>
                <w:szCs w:val="22"/>
              </w:rPr>
              <w:t xml:space="preserve"> a particular authorisation, or be a member of a particular organisation in order to provide the services specified in this procurement?</w:t>
            </w:r>
          </w:p>
        </w:tc>
        <w:tc>
          <w:tcPr>
            <w:tcW w:w="4252" w:type="dxa"/>
            <w:shd w:val="clear" w:color="auto" w:fill="auto"/>
          </w:tcPr>
          <w:p w14:paraId="0BB84955" w14:textId="77777777" w:rsidR="001453A4" w:rsidRPr="001453A4" w:rsidRDefault="001453A4" w:rsidP="000D367E">
            <w:pPr>
              <w:pStyle w:val="Normal1"/>
              <w:jc w:val="both"/>
              <w:rPr>
                <w:rFonts w:asciiTheme="minorHAnsi" w:hAnsiTheme="minorHAnsi" w:cstheme="minorHAnsi"/>
                <w:color w:val="auto"/>
              </w:rPr>
            </w:pPr>
            <w:bookmarkStart w:id="3" w:name="_2et92p0" w:colFirst="0" w:colLast="0"/>
            <w:bookmarkEnd w:id="3"/>
            <w:r w:rsidRPr="001453A4">
              <w:rPr>
                <w:rFonts w:asciiTheme="minorHAnsi" w:eastAsia="Arial" w:hAnsiTheme="minorHAnsi" w:cstheme="minorHAnsi"/>
                <w:color w:val="auto"/>
                <w:sz w:val="22"/>
                <w:szCs w:val="22"/>
              </w:rPr>
              <w:t xml:space="preserve">Yes </w:t>
            </w:r>
            <w:r w:rsidRPr="001453A4">
              <w:rPr>
                <w:rFonts w:asciiTheme="minorHAnsi" w:eastAsia="MS Gothic" w:hAnsi="MS Gothic" w:cstheme="minorHAnsi"/>
                <w:color w:val="auto"/>
                <w:sz w:val="22"/>
                <w:szCs w:val="22"/>
              </w:rPr>
              <w:t>☐</w:t>
            </w:r>
          </w:p>
          <w:p w14:paraId="37E1EE63" w14:textId="77777777" w:rsidR="001453A4" w:rsidRPr="001453A4" w:rsidRDefault="001453A4" w:rsidP="000D367E">
            <w:pPr>
              <w:pStyle w:val="Normal1"/>
              <w:jc w:val="both"/>
              <w:rPr>
                <w:rFonts w:asciiTheme="minorHAnsi" w:hAnsiTheme="minorHAnsi" w:cstheme="minorHAnsi"/>
                <w:color w:val="auto"/>
              </w:rPr>
            </w:pPr>
            <w:bookmarkStart w:id="4" w:name="_tyjcwt" w:colFirst="0" w:colLast="0"/>
            <w:bookmarkEnd w:id="4"/>
            <w:r w:rsidRPr="001453A4">
              <w:rPr>
                <w:rFonts w:asciiTheme="minorHAnsi" w:eastAsia="Arial" w:hAnsiTheme="minorHAnsi" w:cstheme="minorHAnsi"/>
                <w:color w:val="auto"/>
                <w:sz w:val="22"/>
                <w:szCs w:val="22"/>
              </w:rPr>
              <w:t xml:space="preserve">No   </w:t>
            </w:r>
            <w:r w:rsidRPr="001453A4">
              <w:rPr>
                <w:rFonts w:asciiTheme="minorHAnsi" w:eastAsia="MS Gothic" w:hAnsi="MS Gothic" w:cstheme="minorHAnsi"/>
                <w:color w:val="auto"/>
                <w:sz w:val="22"/>
                <w:szCs w:val="22"/>
              </w:rPr>
              <w:t>☐</w:t>
            </w:r>
          </w:p>
        </w:tc>
      </w:tr>
      <w:tr w:rsidR="001453A4" w:rsidRPr="00597A6A" w14:paraId="25FE9106" w14:textId="77777777" w:rsidTr="001453A4">
        <w:tc>
          <w:tcPr>
            <w:tcW w:w="5070" w:type="dxa"/>
            <w:shd w:val="clear" w:color="auto" w:fill="auto"/>
          </w:tcPr>
          <w:p w14:paraId="1B6E9FF4" w14:textId="77777777" w:rsidR="001453A4" w:rsidRPr="001453A4" w:rsidRDefault="001453A4" w:rsidP="000D367E">
            <w:pPr>
              <w:pStyle w:val="Normal1"/>
              <w:spacing w:before="100"/>
              <w:jc w:val="both"/>
              <w:rPr>
                <w:rFonts w:asciiTheme="minorHAnsi" w:hAnsiTheme="minorHAnsi" w:cstheme="minorHAnsi"/>
                <w:color w:val="auto"/>
              </w:rPr>
            </w:pPr>
            <w:r w:rsidRPr="001453A4">
              <w:rPr>
                <w:rFonts w:asciiTheme="minorHAnsi" w:eastAsia="Arial" w:hAnsiTheme="minorHAnsi" w:cstheme="minorHAnsi"/>
                <w:color w:val="auto"/>
                <w:sz w:val="22"/>
                <w:szCs w:val="22"/>
              </w:rPr>
              <w:t>Trading name(s) that will be used if successful in this procurement</w:t>
            </w:r>
          </w:p>
        </w:tc>
        <w:tc>
          <w:tcPr>
            <w:tcW w:w="4252" w:type="dxa"/>
            <w:shd w:val="clear" w:color="auto" w:fill="auto"/>
          </w:tcPr>
          <w:p w14:paraId="7DFB1FC4" w14:textId="77777777" w:rsidR="001453A4" w:rsidRPr="001453A4" w:rsidRDefault="001453A4" w:rsidP="000D367E">
            <w:pPr>
              <w:pStyle w:val="Normal1"/>
              <w:spacing w:before="100"/>
              <w:jc w:val="both"/>
              <w:rPr>
                <w:rFonts w:asciiTheme="minorHAnsi" w:hAnsiTheme="minorHAnsi" w:cstheme="minorHAnsi"/>
                <w:color w:val="auto"/>
              </w:rPr>
            </w:pPr>
          </w:p>
        </w:tc>
      </w:tr>
      <w:tr w:rsidR="001453A4" w:rsidRPr="00597A6A" w14:paraId="318BED5E" w14:textId="77777777" w:rsidTr="001453A4">
        <w:tc>
          <w:tcPr>
            <w:tcW w:w="5070" w:type="dxa"/>
            <w:shd w:val="clear" w:color="auto" w:fill="auto"/>
          </w:tcPr>
          <w:p w14:paraId="320E5F88" w14:textId="77777777" w:rsidR="001453A4" w:rsidRPr="001453A4" w:rsidRDefault="001453A4" w:rsidP="000D367E">
            <w:pPr>
              <w:pStyle w:val="Normal1"/>
              <w:spacing w:before="100"/>
              <w:jc w:val="both"/>
              <w:rPr>
                <w:rFonts w:asciiTheme="minorHAnsi" w:hAnsiTheme="minorHAnsi" w:cstheme="minorHAnsi"/>
                <w:color w:val="auto"/>
              </w:rPr>
            </w:pPr>
            <w:r w:rsidRPr="001453A4">
              <w:rPr>
                <w:rFonts w:asciiTheme="minorHAnsi" w:eastAsia="Arial" w:hAnsiTheme="minorHAnsi" w:cstheme="minorHAnsi"/>
                <w:color w:val="auto"/>
                <w:sz w:val="22"/>
                <w:szCs w:val="22"/>
              </w:rPr>
              <w:t>Relevant classifications (state whether you fall within one of these, and if so which one)</w:t>
            </w:r>
          </w:p>
          <w:p w14:paraId="6C73C1C4" w14:textId="77777777" w:rsidR="001453A4" w:rsidRPr="001453A4" w:rsidRDefault="001453A4" w:rsidP="001453A4">
            <w:pPr>
              <w:pStyle w:val="Normal1"/>
              <w:numPr>
                <w:ilvl w:val="0"/>
                <w:numId w:val="10"/>
              </w:numPr>
              <w:ind w:hanging="360"/>
              <w:contextualSpacing/>
              <w:jc w:val="both"/>
              <w:rPr>
                <w:rFonts w:asciiTheme="minorHAnsi" w:eastAsia="Arial" w:hAnsiTheme="minorHAnsi" w:cstheme="minorHAnsi"/>
                <w:color w:val="auto"/>
                <w:sz w:val="22"/>
                <w:szCs w:val="22"/>
              </w:rPr>
            </w:pPr>
            <w:r w:rsidRPr="001453A4">
              <w:rPr>
                <w:rFonts w:asciiTheme="minorHAnsi" w:eastAsia="Arial" w:hAnsiTheme="minorHAnsi" w:cstheme="minorHAnsi"/>
                <w:color w:val="auto"/>
                <w:sz w:val="22"/>
                <w:szCs w:val="22"/>
              </w:rPr>
              <w:t>Voluntary Community Social Enterprise (VCSE)</w:t>
            </w:r>
          </w:p>
          <w:p w14:paraId="2FDD627B" w14:textId="77777777" w:rsidR="001453A4" w:rsidRPr="001453A4" w:rsidRDefault="001453A4" w:rsidP="001453A4">
            <w:pPr>
              <w:pStyle w:val="Normal1"/>
              <w:numPr>
                <w:ilvl w:val="0"/>
                <w:numId w:val="10"/>
              </w:numPr>
              <w:ind w:hanging="360"/>
              <w:contextualSpacing/>
              <w:jc w:val="both"/>
              <w:rPr>
                <w:rFonts w:asciiTheme="minorHAnsi" w:eastAsia="Arial" w:hAnsiTheme="minorHAnsi" w:cstheme="minorHAnsi"/>
                <w:color w:val="auto"/>
                <w:sz w:val="22"/>
                <w:szCs w:val="22"/>
              </w:rPr>
            </w:pPr>
            <w:r w:rsidRPr="001453A4">
              <w:rPr>
                <w:rFonts w:asciiTheme="minorHAnsi" w:eastAsia="Arial" w:hAnsiTheme="minorHAnsi" w:cstheme="minorHAnsi"/>
                <w:color w:val="auto"/>
                <w:sz w:val="22"/>
                <w:szCs w:val="22"/>
              </w:rPr>
              <w:t>Sheltered Workshop</w:t>
            </w:r>
          </w:p>
          <w:p w14:paraId="5B17E046" w14:textId="77777777" w:rsidR="001453A4" w:rsidRPr="001453A4" w:rsidRDefault="001453A4" w:rsidP="001453A4">
            <w:pPr>
              <w:pStyle w:val="Normal1"/>
              <w:numPr>
                <w:ilvl w:val="0"/>
                <w:numId w:val="10"/>
              </w:numPr>
              <w:ind w:hanging="360"/>
              <w:contextualSpacing/>
              <w:jc w:val="both"/>
              <w:rPr>
                <w:rFonts w:asciiTheme="minorHAnsi" w:eastAsia="Arial" w:hAnsiTheme="minorHAnsi" w:cstheme="minorHAnsi"/>
                <w:color w:val="auto"/>
                <w:sz w:val="22"/>
                <w:szCs w:val="22"/>
              </w:rPr>
            </w:pPr>
            <w:r w:rsidRPr="001453A4">
              <w:rPr>
                <w:rFonts w:asciiTheme="minorHAnsi" w:eastAsia="Arial" w:hAnsiTheme="minorHAnsi" w:cstheme="minorHAnsi"/>
                <w:color w:val="auto"/>
                <w:sz w:val="22"/>
                <w:szCs w:val="22"/>
              </w:rPr>
              <w:t>Public service mutual</w:t>
            </w:r>
          </w:p>
        </w:tc>
        <w:tc>
          <w:tcPr>
            <w:tcW w:w="4252" w:type="dxa"/>
            <w:shd w:val="clear" w:color="auto" w:fill="auto"/>
          </w:tcPr>
          <w:p w14:paraId="3E03C43B" w14:textId="77777777" w:rsidR="001453A4" w:rsidRPr="001453A4" w:rsidRDefault="001453A4" w:rsidP="000D367E">
            <w:pPr>
              <w:pStyle w:val="Normal1"/>
              <w:spacing w:before="100"/>
              <w:jc w:val="both"/>
              <w:rPr>
                <w:rFonts w:asciiTheme="minorHAnsi" w:hAnsiTheme="minorHAnsi" w:cstheme="minorHAnsi"/>
                <w:color w:val="auto"/>
              </w:rPr>
            </w:pPr>
          </w:p>
        </w:tc>
      </w:tr>
      <w:tr w:rsidR="001453A4" w:rsidRPr="00597A6A" w14:paraId="1EF6D8B5" w14:textId="77777777" w:rsidTr="001453A4">
        <w:tc>
          <w:tcPr>
            <w:tcW w:w="5070" w:type="dxa"/>
            <w:shd w:val="clear" w:color="auto" w:fill="auto"/>
          </w:tcPr>
          <w:p w14:paraId="601DF222" w14:textId="77777777" w:rsidR="001453A4" w:rsidRPr="001453A4" w:rsidRDefault="001453A4" w:rsidP="000D367E">
            <w:pPr>
              <w:pStyle w:val="Normal1"/>
              <w:spacing w:before="100"/>
              <w:jc w:val="both"/>
              <w:rPr>
                <w:rFonts w:asciiTheme="minorHAnsi" w:hAnsiTheme="minorHAnsi" w:cstheme="minorHAnsi"/>
                <w:color w:val="auto"/>
              </w:rPr>
            </w:pPr>
            <w:r w:rsidRPr="001453A4">
              <w:rPr>
                <w:rFonts w:asciiTheme="minorHAnsi" w:eastAsia="Arial" w:hAnsiTheme="minorHAnsi" w:cstheme="minorHAnsi"/>
                <w:color w:val="auto"/>
                <w:sz w:val="22"/>
                <w:szCs w:val="22"/>
              </w:rPr>
              <w:t>Are you a Small, Medium or Micro Enterprise (SME)?</w:t>
            </w:r>
          </w:p>
        </w:tc>
        <w:tc>
          <w:tcPr>
            <w:tcW w:w="4252" w:type="dxa"/>
            <w:shd w:val="clear" w:color="auto" w:fill="auto"/>
          </w:tcPr>
          <w:p w14:paraId="77DEEB06" w14:textId="77777777" w:rsidR="001453A4" w:rsidRPr="001453A4" w:rsidRDefault="001453A4" w:rsidP="000D367E">
            <w:pPr>
              <w:pStyle w:val="Normal1"/>
              <w:jc w:val="both"/>
              <w:rPr>
                <w:rFonts w:asciiTheme="minorHAnsi" w:hAnsiTheme="minorHAnsi" w:cstheme="minorHAnsi"/>
                <w:color w:val="auto"/>
              </w:rPr>
            </w:pPr>
            <w:bookmarkStart w:id="5" w:name="_3dy6vkm" w:colFirst="0" w:colLast="0"/>
            <w:bookmarkEnd w:id="5"/>
            <w:r w:rsidRPr="001453A4">
              <w:rPr>
                <w:rFonts w:asciiTheme="minorHAnsi" w:eastAsia="Arial" w:hAnsiTheme="minorHAnsi" w:cstheme="minorHAnsi"/>
                <w:color w:val="auto"/>
                <w:sz w:val="22"/>
                <w:szCs w:val="22"/>
              </w:rPr>
              <w:t xml:space="preserve">Yes </w:t>
            </w:r>
            <w:r w:rsidRPr="001453A4">
              <w:rPr>
                <w:rFonts w:asciiTheme="minorHAnsi" w:eastAsia="MS Gothic" w:hAnsi="MS Gothic" w:cstheme="minorHAnsi"/>
                <w:color w:val="auto"/>
                <w:sz w:val="22"/>
                <w:szCs w:val="22"/>
              </w:rPr>
              <w:t>☐</w:t>
            </w:r>
          </w:p>
          <w:p w14:paraId="3DEB3BDE" w14:textId="77777777" w:rsidR="001453A4" w:rsidRPr="001453A4" w:rsidRDefault="001453A4" w:rsidP="000D367E">
            <w:pPr>
              <w:pStyle w:val="Normal1"/>
              <w:jc w:val="both"/>
              <w:rPr>
                <w:rFonts w:asciiTheme="minorHAnsi" w:hAnsiTheme="minorHAnsi" w:cstheme="minorHAnsi"/>
                <w:color w:val="auto"/>
              </w:rPr>
            </w:pPr>
            <w:bookmarkStart w:id="6" w:name="_1t3h5sf" w:colFirst="0" w:colLast="0"/>
            <w:bookmarkEnd w:id="6"/>
            <w:r w:rsidRPr="001453A4">
              <w:rPr>
                <w:rFonts w:asciiTheme="minorHAnsi" w:eastAsia="Arial" w:hAnsiTheme="minorHAnsi" w:cstheme="minorHAnsi"/>
                <w:color w:val="auto"/>
                <w:sz w:val="22"/>
                <w:szCs w:val="22"/>
              </w:rPr>
              <w:lastRenderedPageBreak/>
              <w:t xml:space="preserve">No   </w:t>
            </w:r>
            <w:r w:rsidRPr="001453A4">
              <w:rPr>
                <w:rFonts w:asciiTheme="minorHAnsi" w:eastAsia="MS Gothic" w:hAnsi="MS Gothic" w:cstheme="minorHAnsi"/>
                <w:color w:val="auto"/>
                <w:sz w:val="22"/>
                <w:szCs w:val="22"/>
              </w:rPr>
              <w:t>☐</w:t>
            </w:r>
          </w:p>
          <w:p w14:paraId="046482B4" w14:textId="77777777" w:rsidR="001453A4" w:rsidRPr="001453A4" w:rsidRDefault="001453A4" w:rsidP="000D367E">
            <w:pPr>
              <w:pStyle w:val="Normal1"/>
              <w:spacing w:before="100"/>
              <w:jc w:val="both"/>
              <w:rPr>
                <w:rFonts w:asciiTheme="minorHAnsi" w:hAnsiTheme="minorHAnsi" w:cstheme="minorHAnsi"/>
                <w:color w:val="auto"/>
              </w:rPr>
            </w:pPr>
          </w:p>
        </w:tc>
      </w:tr>
      <w:tr w:rsidR="001453A4" w:rsidRPr="00597A6A" w14:paraId="4A9C02B7" w14:textId="77777777" w:rsidTr="001453A4">
        <w:tc>
          <w:tcPr>
            <w:tcW w:w="5070" w:type="dxa"/>
            <w:shd w:val="clear" w:color="auto" w:fill="auto"/>
          </w:tcPr>
          <w:p w14:paraId="7EE45CC2" w14:textId="77777777" w:rsidR="001453A4" w:rsidRPr="001453A4" w:rsidRDefault="001453A4" w:rsidP="000D367E">
            <w:pPr>
              <w:pStyle w:val="Normal1"/>
              <w:jc w:val="both"/>
              <w:rPr>
                <w:rFonts w:asciiTheme="minorHAnsi" w:hAnsiTheme="minorHAnsi" w:cstheme="minorHAnsi"/>
                <w:color w:val="auto"/>
                <w:sz w:val="22"/>
                <w:szCs w:val="22"/>
              </w:rPr>
            </w:pPr>
            <w:r w:rsidRPr="001453A4">
              <w:rPr>
                <w:rFonts w:asciiTheme="minorHAnsi" w:eastAsia="Arial" w:hAnsiTheme="minorHAnsi" w:cstheme="minorHAnsi"/>
                <w:color w:val="auto"/>
                <w:sz w:val="22"/>
                <w:szCs w:val="22"/>
              </w:rPr>
              <w:lastRenderedPageBreak/>
              <w:t xml:space="preserve">Details of Persons of Significant Control (PSC), where appropriate:  </w:t>
            </w:r>
          </w:p>
          <w:p w14:paraId="19C789D9" w14:textId="77777777" w:rsidR="001453A4" w:rsidRPr="001453A4" w:rsidRDefault="001453A4" w:rsidP="000D367E">
            <w:pPr>
              <w:pStyle w:val="Normal1"/>
              <w:jc w:val="both"/>
              <w:rPr>
                <w:rFonts w:asciiTheme="minorHAnsi" w:hAnsiTheme="minorHAnsi" w:cstheme="minorHAnsi"/>
                <w:color w:val="auto"/>
                <w:sz w:val="22"/>
                <w:szCs w:val="22"/>
              </w:rPr>
            </w:pPr>
            <w:r w:rsidRPr="001453A4">
              <w:rPr>
                <w:rFonts w:asciiTheme="minorHAnsi" w:eastAsia="Arial" w:hAnsiTheme="minorHAnsi" w:cstheme="minorHAnsi"/>
                <w:color w:val="auto"/>
                <w:sz w:val="22"/>
                <w:szCs w:val="22"/>
              </w:rPr>
              <w:t xml:space="preserve">- Name; </w:t>
            </w:r>
          </w:p>
          <w:p w14:paraId="16FFF79E" w14:textId="77777777" w:rsidR="001453A4" w:rsidRPr="001453A4" w:rsidRDefault="001453A4" w:rsidP="000D367E">
            <w:pPr>
              <w:pStyle w:val="Normal1"/>
              <w:jc w:val="both"/>
              <w:rPr>
                <w:rFonts w:asciiTheme="minorHAnsi" w:hAnsiTheme="minorHAnsi" w:cstheme="minorHAnsi"/>
                <w:color w:val="auto"/>
                <w:sz w:val="22"/>
                <w:szCs w:val="22"/>
              </w:rPr>
            </w:pPr>
            <w:r w:rsidRPr="001453A4">
              <w:rPr>
                <w:rFonts w:asciiTheme="minorHAnsi" w:eastAsia="Arial" w:hAnsiTheme="minorHAnsi" w:cstheme="minorHAnsi"/>
                <w:color w:val="auto"/>
                <w:sz w:val="22"/>
                <w:szCs w:val="22"/>
              </w:rPr>
              <w:t xml:space="preserve">- Date of birth; </w:t>
            </w:r>
          </w:p>
          <w:p w14:paraId="74CB1B32" w14:textId="77777777" w:rsidR="001453A4" w:rsidRPr="001453A4" w:rsidRDefault="001453A4" w:rsidP="000D367E">
            <w:pPr>
              <w:pStyle w:val="Normal1"/>
              <w:jc w:val="both"/>
              <w:rPr>
                <w:rFonts w:asciiTheme="minorHAnsi" w:hAnsiTheme="minorHAnsi" w:cstheme="minorHAnsi"/>
                <w:color w:val="auto"/>
                <w:sz w:val="22"/>
                <w:szCs w:val="22"/>
              </w:rPr>
            </w:pPr>
            <w:r w:rsidRPr="001453A4">
              <w:rPr>
                <w:rFonts w:asciiTheme="minorHAnsi" w:eastAsia="Arial" w:hAnsiTheme="minorHAnsi" w:cstheme="minorHAnsi"/>
                <w:color w:val="auto"/>
                <w:sz w:val="22"/>
                <w:szCs w:val="22"/>
              </w:rPr>
              <w:t xml:space="preserve">- Nationality; </w:t>
            </w:r>
          </w:p>
          <w:p w14:paraId="2EDF5336" w14:textId="77777777" w:rsidR="001453A4" w:rsidRPr="001453A4" w:rsidRDefault="001453A4" w:rsidP="000D367E">
            <w:pPr>
              <w:pStyle w:val="Normal1"/>
              <w:jc w:val="both"/>
              <w:rPr>
                <w:rFonts w:asciiTheme="minorHAnsi" w:hAnsiTheme="minorHAnsi" w:cstheme="minorHAnsi"/>
                <w:color w:val="auto"/>
                <w:sz w:val="22"/>
                <w:szCs w:val="22"/>
              </w:rPr>
            </w:pPr>
            <w:r w:rsidRPr="001453A4">
              <w:rPr>
                <w:rFonts w:asciiTheme="minorHAnsi" w:eastAsia="Arial" w:hAnsiTheme="minorHAnsi" w:cstheme="minorHAnsi"/>
                <w:color w:val="auto"/>
                <w:sz w:val="22"/>
                <w:szCs w:val="22"/>
              </w:rPr>
              <w:t xml:space="preserve">- Country, state or part of the UK where the PSC usually lives; </w:t>
            </w:r>
          </w:p>
          <w:p w14:paraId="488816CF" w14:textId="77777777" w:rsidR="001453A4" w:rsidRPr="001453A4" w:rsidRDefault="001453A4" w:rsidP="000D367E">
            <w:pPr>
              <w:pStyle w:val="Normal1"/>
              <w:jc w:val="both"/>
              <w:rPr>
                <w:rFonts w:asciiTheme="minorHAnsi" w:hAnsiTheme="minorHAnsi" w:cstheme="minorHAnsi"/>
                <w:color w:val="auto"/>
                <w:sz w:val="22"/>
                <w:szCs w:val="22"/>
              </w:rPr>
            </w:pPr>
            <w:r w:rsidRPr="001453A4">
              <w:rPr>
                <w:rFonts w:asciiTheme="minorHAnsi" w:eastAsia="Arial" w:hAnsiTheme="minorHAnsi" w:cstheme="minorHAnsi"/>
                <w:color w:val="auto"/>
                <w:sz w:val="22"/>
                <w:szCs w:val="22"/>
              </w:rPr>
              <w:t xml:space="preserve">- Service address; </w:t>
            </w:r>
          </w:p>
          <w:p w14:paraId="27DFD506" w14:textId="77777777" w:rsidR="001453A4" w:rsidRPr="001453A4" w:rsidRDefault="001453A4" w:rsidP="000D367E">
            <w:pPr>
              <w:pStyle w:val="Normal1"/>
              <w:jc w:val="both"/>
              <w:rPr>
                <w:rFonts w:asciiTheme="minorHAnsi" w:hAnsiTheme="minorHAnsi" w:cstheme="minorHAnsi"/>
                <w:color w:val="auto"/>
                <w:sz w:val="22"/>
                <w:szCs w:val="22"/>
              </w:rPr>
            </w:pPr>
            <w:r w:rsidRPr="001453A4">
              <w:rPr>
                <w:rFonts w:asciiTheme="minorHAnsi" w:eastAsia="Arial" w:hAnsiTheme="minorHAnsi" w:cstheme="minorHAnsi"/>
                <w:color w:val="auto"/>
                <w:sz w:val="22"/>
                <w:szCs w:val="22"/>
              </w:rPr>
              <w:t xml:space="preserve">- The date he or she became a PSC in relation to the company (for existing companies the 6 April 2016 should be used); </w:t>
            </w:r>
          </w:p>
          <w:p w14:paraId="50FC0824" w14:textId="77777777" w:rsidR="001453A4" w:rsidRPr="001453A4" w:rsidRDefault="001453A4" w:rsidP="000D367E">
            <w:pPr>
              <w:pStyle w:val="Normal1"/>
              <w:jc w:val="both"/>
              <w:rPr>
                <w:rFonts w:asciiTheme="minorHAnsi" w:hAnsiTheme="minorHAnsi" w:cstheme="minorHAnsi"/>
                <w:color w:val="auto"/>
                <w:sz w:val="22"/>
                <w:szCs w:val="22"/>
              </w:rPr>
            </w:pPr>
            <w:r w:rsidRPr="001453A4">
              <w:rPr>
                <w:rFonts w:asciiTheme="minorHAnsi" w:eastAsia="Arial" w:hAnsiTheme="minorHAnsi" w:cstheme="minorHAnsi"/>
                <w:color w:val="auto"/>
                <w:sz w:val="22"/>
                <w:szCs w:val="22"/>
              </w:rPr>
              <w:t xml:space="preserve">- Which conditions for being a PSC are met; </w:t>
            </w:r>
          </w:p>
          <w:p w14:paraId="6FD1396C" w14:textId="77777777" w:rsidR="001453A4" w:rsidRPr="001453A4" w:rsidRDefault="001453A4" w:rsidP="000D367E">
            <w:pPr>
              <w:pStyle w:val="Normal1"/>
              <w:jc w:val="both"/>
              <w:rPr>
                <w:rFonts w:asciiTheme="minorHAnsi" w:hAnsiTheme="minorHAnsi" w:cstheme="minorHAnsi"/>
                <w:color w:val="auto"/>
                <w:sz w:val="22"/>
                <w:szCs w:val="22"/>
              </w:rPr>
            </w:pPr>
            <w:r w:rsidRPr="001453A4">
              <w:rPr>
                <w:rFonts w:asciiTheme="minorHAnsi" w:eastAsia="Arial" w:hAnsiTheme="minorHAnsi" w:cstheme="minorHAnsi"/>
                <w:color w:val="auto"/>
                <w:sz w:val="22"/>
                <w:szCs w:val="22"/>
              </w:rPr>
              <w:t xml:space="preserve"> </w:t>
            </w:r>
            <w:r w:rsidRPr="001453A4">
              <w:rPr>
                <w:rFonts w:asciiTheme="minorHAnsi" w:eastAsia="Arial" w:hAnsiTheme="minorHAnsi" w:cstheme="minorHAnsi"/>
                <w:color w:val="auto"/>
                <w:sz w:val="22"/>
                <w:szCs w:val="22"/>
              </w:rPr>
              <w:tab/>
              <w:t xml:space="preserve">- Over 25% up to (and including) 50%, </w:t>
            </w:r>
          </w:p>
          <w:p w14:paraId="4894D719" w14:textId="77777777" w:rsidR="001453A4" w:rsidRPr="001453A4" w:rsidRDefault="001453A4" w:rsidP="000D367E">
            <w:pPr>
              <w:pStyle w:val="Normal1"/>
              <w:jc w:val="both"/>
              <w:rPr>
                <w:rFonts w:asciiTheme="minorHAnsi" w:hAnsiTheme="minorHAnsi" w:cstheme="minorHAnsi"/>
                <w:color w:val="auto"/>
                <w:sz w:val="22"/>
                <w:szCs w:val="22"/>
              </w:rPr>
            </w:pPr>
            <w:r w:rsidRPr="001453A4">
              <w:rPr>
                <w:rFonts w:asciiTheme="minorHAnsi" w:eastAsia="Arial" w:hAnsiTheme="minorHAnsi" w:cstheme="minorHAnsi"/>
                <w:color w:val="auto"/>
                <w:sz w:val="22"/>
                <w:szCs w:val="22"/>
              </w:rPr>
              <w:tab/>
              <w:t xml:space="preserve">- More than 50% and less than 75%, </w:t>
            </w:r>
          </w:p>
          <w:p w14:paraId="110CC575" w14:textId="77777777" w:rsidR="001453A4" w:rsidRPr="001453A4" w:rsidRDefault="001453A4" w:rsidP="000D367E">
            <w:pPr>
              <w:pStyle w:val="Normal1"/>
              <w:jc w:val="both"/>
              <w:rPr>
                <w:rFonts w:asciiTheme="minorHAnsi" w:hAnsiTheme="minorHAnsi" w:cstheme="minorHAnsi"/>
                <w:color w:val="auto"/>
                <w:sz w:val="22"/>
                <w:szCs w:val="22"/>
              </w:rPr>
            </w:pPr>
            <w:r w:rsidRPr="001453A4">
              <w:rPr>
                <w:rFonts w:asciiTheme="minorHAnsi" w:eastAsia="Arial" w:hAnsiTheme="minorHAnsi" w:cstheme="minorHAnsi"/>
                <w:color w:val="auto"/>
                <w:sz w:val="22"/>
                <w:szCs w:val="22"/>
              </w:rPr>
              <w:tab/>
              <w:t xml:space="preserve">- 75% or more. </w:t>
            </w:r>
          </w:p>
          <w:p w14:paraId="31FFD825" w14:textId="77777777" w:rsidR="001453A4" w:rsidRPr="001453A4" w:rsidRDefault="001453A4" w:rsidP="000D367E">
            <w:pPr>
              <w:pStyle w:val="Normal1"/>
              <w:jc w:val="both"/>
              <w:rPr>
                <w:rFonts w:asciiTheme="minorHAnsi" w:hAnsiTheme="minorHAnsi" w:cstheme="minorHAnsi"/>
                <w:color w:val="auto"/>
                <w:sz w:val="22"/>
                <w:szCs w:val="22"/>
              </w:rPr>
            </w:pPr>
          </w:p>
          <w:p w14:paraId="3F13D796" w14:textId="77777777" w:rsidR="001453A4" w:rsidRPr="001453A4" w:rsidRDefault="001453A4" w:rsidP="000D367E">
            <w:pPr>
              <w:pStyle w:val="Normal1"/>
              <w:jc w:val="both"/>
              <w:rPr>
                <w:rFonts w:asciiTheme="minorHAnsi" w:hAnsiTheme="minorHAnsi" w:cstheme="minorHAnsi"/>
                <w:color w:val="auto"/>
                <w:sz w:val="22"/>
                <w:szCs w:val="22"/>
              </w:rPr>
            </w:pPr>
            <w:r w:rsidRPr="001453A4">
              <w:rPr>
                <w:rFonts w:asciiTheme="minorHAnsi" w:eastAsia="Arial" w:hAnsiTheme="minorHAnsi" w:cstheme="minorHAnsi"/>
                <w:color w:val="auto"/>
                <w:sz w:val="22"/>
                <w:szCs w:val="22"/>
              </w:rPr>
              <w:t>(Please enter N/A if not applicable)</w:t>
            </w:r>
          </w:p>
        </w:tc>
        <w:tc>
          <w:tcPr>
            <w:tcW w:w="4252" w:type="dxa"/>
            <w:shd w:val="clear" w:color="auto" w:fill="auto"/>
          </w:tcPr>
          <w:p w14:paraId="77426EA7" w14:textId="77777777" w:rsidR="001453A4" w:rsidRPr="001453A4" w:rsidRDefault="001453A4" w:rsidP="000D367E">
            <w:pPr>
              <w:pStyle w:val="Normal1"/>
              <w:spacing w:before="100"/>
              <w:jc w:val="both"/>
              <w:rPr>
                <w:rFonts w:asciiTheme="minorHAnsi" w:hAnsiTheme="minorHAnsi" w:cstheme="minorHAnsi"/>
                <w:color w:val="auto"/>
              </w:rPr>
            </w:pPr>
          </w:p>
        </w:tc>
      </w:tr>
      <w:tr w:rsidR="001453A4" w:rsidRPr="00597A6A" w14:paraId="31EA1CCB" w14:textId="77777777" w:rsidTr="001453A4">
        <w:tc>
          <w:tcPr>
            <w:tcW w:w="5070" w:type="dxa"/>
            <w:shd w:val="clear" w:color="auto" w:fill="auto"/>
          </w:tcPr>
          <w:p w14:paraId="5E20FEAB" w14:textId="77777777" w:rsidR="001453A4" w:rsidRPr="001453A4" w:rsidRDefault="001453A4" w:rsidP="000D367E">
            <w:pPr>
              <w:pStyle w:val="Normal1"/>
              <w:spacing w:before="100"/>
              <w:jc w:val="both"/>
              <w:rPr>
                <w:rFonts w:asciiTheme="minorHAnsi" w:hAnsiTheme="minorHAnsi" w:cstheme="minorHAnsi"/>
                <w:color w:val="auto"/>
                <w:sz w:val="22"/>
                <w:szCs w:val="22"/>
              </w:rPr>
            </w:pPr>
            <w:r w:rsidRPr="001453A4">
              <w:rPr>
                <w:rFonts w:asciiTheme="minorHAnsi" w:eastAsia="Arial" w:hAnsiTheme="minorHAnsi" w:cstheme="minorHAnsi"/>
                <w:color w:val="auto"/>
                <w:sz w:val="22"/>
                <w:szCs w:val="22"/>
              </w:rPr>
              <w:t>Details of immediate parent company:</w:t>
            </w:r>
          </w:p>
          <w:p w14:paraId="32D6DE4F" w14:textId="77777777" w:rsidR="001453A4" w:rsidRPr="001453A4" w:rsidRDefault="001453A4" w:rsidP="000D367E">
            <w:pPr>
              <w:pStyle w:val="Normal1"/>
              <w:jc w:val="both"/>
              <w:rPr>
                <w:rFonts w:asciiTheme="minorHAnsi" w:hAnsiTheme="minorHAnsi" w:cstheme="minorHAnsi"/>
                <w:color w:val="auto"/>
                <w:sz w:val="22"/>
                <w:szCs w:val="22"/>
              </w:rPr>
            </w:pPr>
            <w:r w:rsidRPr="001453A4">
              <w:rPr>
                <w:rFonts w:asciiTheme="minorHAnsi" w:eastAsia="Arial" w:hAnsiTheme="minorHAnsi" w:cstheme="minorHAnsi"/>
                <w:color w:val="auto"/>
                <w:sz w:val="22"/>
                <w:szCs w:val="22"/>
              </w:rPr>
              <w:t xml:space="preserve"> </w:t>
            </w:r>
          </w:p>
          <w:p w14:paraId="781B3DA9" w14:textId="77777777" w:rsidR="001453A4" w:rsidRPr="001453A4" w:rsidRDefault="001453A4" w:rsidP="000D367E">
            <w:pPr>
              <w:pStyle w:val="Normal1"/>
              <w:jc w:val="both"/>
              <w:rPr>
                <w:rFonts w:asciiTheme="minorHAnsi" w:hAnsiTheme="minorHAnsi" w:cstheme="minorHAnsi"/>
                <w:color w:val="auto"/>
                <w:sz w:val="22"/>
                <w:szCs w:val="22"/>
              </w:rPr>
            </w:pPr>
            <w:r w:rsidRPr="001453A4">
              <w:rPr>
                <w:rFonts w:asciiTheme="minorHAnsi" w:eastAsia="Arial" w:hAnsiTheme="minorHAnsi" w:cstheme="minorHAnsi"/>
                <w:color w:val="auto"/>
                <w:sz w:val="22"/>
                <w:szCs w:val="22"/>
              </w:rPr>
              <w:t>- Full name of the immediate parent company</w:t>
            </w:r>
          </w:p>
          <w:p w14:paraId="481968BE" w14:textId="77777777" w:rsidR="001453A4" w:rsidRPr="001453A4" w:rsidRDefault="001453A4" w:rsidP="000D367E">
            <w:pPr>
              <w:pStyle w:val="Normal1"/>
              <w:jc w:val="both"/>
              <w:rPr>
                <w:rFonts w:asciiTheme="minorHAnsi" w:hAnsiTheme="minorHAnsi" w:cstheme="minorHAnsi"/>
                <w:color w:val="auto"/>
                <w:sz w:val="22"/>
                <w:szCs w:val="22"/>
              </w:rPr>
            </w:pPr>
            <w:r w:rsidRPr="001453A4">
              <w:rPr>
                <w:rFonts w:asciiTheme="minorHAnsi" w:eastAsia="Arial" w:hAnsiTheme="minorHAnsi" w:cstheme="minorHAnsi"/>
                <w:color w:val="auto"/>
                <w:sz w:val="22"/>
                <w:szCs w:val="22"/>
              </w:rPr>
              <w:t>- Registered office address (if applicable)</w:t>
            </w:r>
          </w:p>
          <w:p w14:paraId="11D40DAE" w14:textId="77777777" w:rsidR="001453A4" w:rsidRPr="001453A4" w:rsidRDefault="001453A4" w:rsidP="000D367E">
            <w:pPr>
              <w:pStyle w:val="Normal1"/>
              <w:jc w:val="both"/>
              <w:rPr>
                <w:rFonts w:asciiTheme="minorHAnsi" w:hAnsiTheme="minorHAnsi" w:cstheme="minorHAnsi"/>
                <w:color w:val="auto"/>
                <w:sz w:val="22"/>
                <w:szCs w:val="22"/>
              </w:rPr>
            </w:pPr>
            <w:r w:rsidRPr="001453A4">
              <w:rPr>
                <w:rFonts w:asciiTheme="minorHAnsi" w:eastAsia="Arial" w:hAnsiTheme="minorHAnsi" w:cstheme="minorHAnsi"/>
                <w:color w:val="auto"/>
                <w:sz w:val="22"/>
                <w:szCs w:val="22"/>
              </w:rPr>
              <w:t>- Registration number (if applicable)</w:t>
            </w:r>
          </w:p>
          <w:p w14:paraId="0F1D78B9" w14:textId="77777777" w:rsidR="001453A4" w:rsidRPr="001453A4" w:rsidRDefault="001453A4" w:rsidP="000D367E">
            <w:pPr>
              <w:pStyle w:val="Normal1"/>
              <w:jc w:val="both"/>
              <w:rPr>
                <w:rFonts w:asciiTheme="minorHAnsi" w:hAnsiTheme="minorHAnsi" w:cstheme="minorHAnsi"/>
                <w:color w:val="auto"/>
                <w:sz w:val="22"/>
                <w:szCs w:val="22"/>
              </w:rPr>
            </w:pPr>
            <w:r w:rsidRPr="001453A4">
              <w:rPr>
                <w:rFonts w:asciiTheme="minorHAnsi" w:eastAsia="Arial" w:hAnsiTheme="minorHAnsi" w:cstheme="minorHAnsi"/>
                <w:color w:val="auto"/>
                <w:sz w:val="22"/>
                <w:szCs w:val="22"/>
              </w:rPr>
              <w:t>- Head office DUNS number (if applicable)</w:t>
            </w:r>
          </w:p>
          <w:p w14:paraId="78AD00A2" w14:textId="77777777" w:rsidR="001453A4" w:rsidRPr="001453A4" w:rsidRDefault="001453A4" w:rsidP="000D367E">
            <w:pPr>
              <w:pStyle w:val="Normal1"/>
              <w:jc w:val="both"/>
              <w:rPr>
                <w:rFonts w:asciiTheme="minorHAnsi" w:hAnsiTheme="minorHAnsi" w:cstheme="minorHAnsi"/>
                <w:color w:val="auto"/>
                <w:sz w:val="22"/>
                <w:szCs w:val="22"/>
              </w:rPr>
            </w:pPr>
            <w:r w:rsidRPr="001453A4">
              <w:rPr>
                <w:rFonts w:asciiTheme="minorHAnsi" w:eastAsia="Arial" w:hAnsiTheme="minorHAnsi" w:cstheme="minorHAnsi"/>
                <w:color w:val="auto"/>
                <w:sz w:val="22"/>
                <w:szCs w:val="22"/>
              </w:rPr>
              <w:t>- Head office VAT number (if applicable)</w:t>
            </w:r>
          </w:p>
          <w:p w14:paraId="1FFE463B" w14:textId="77777777" w:rsidR="001453A4" w:rsidRPr="001453A4" w:rsidRDefault="001453A4" w:rsidP="000D367E">
            <w:pPr>
              <w:pStyle w:val="Normal1"/>
              <w:jc w:val="both"/>
              <w:rPr>
                <w:rFonts w:asciiTheme="minorHAnsi" w:hAnsiTheme="minorHAnsi" w:cstheme="minorHAnsi"/>
                <w:color w:val="auto"/>
                <w:sz w:val="22"/>
                <w:szCs w:val="22"/>
              </w:rPr>
            </w:pPr>
          </w:p>
          <w:p w14:paraId="78D9172D" w14:textId="77777777" w:rsidR="001453A4" w:rsidRPr="001453A4" w:rsidRDefault="001453A4" w:rsidP="000D367E">
            <w:pPr>
              <w:pStyle w:val="Normal1"/>
              <w:jc w:val="both"/>
              <w:rPr>
                <w:rFonts w:asciiTheme="minorHAnsi" w:hAnsiTheme="minorHAnsi" w:cstheme="minorHAnsi"/>
                <w:color w:val="auto"/>
                <w:sz w:val="22"/>
                <w:szCs w:val="22"/>
              </w:rPr>
            </w:pPr>
            <w:r w:rsidRPr="001453A4">
              <w:rPr>
                <w:rFonts w:asciiTheme="minorHAnsi" w:eastAsia="Arial" w:hAnsiTheme="minorHAnsi" w:cstheme="minorHAnsi"/>
                <w:color w:val="auto"/>
                <w:sz w:val="22"/>
                <w:szCs w:val="22"/>
              </w:rPr>
              <w:t>(Please enter N/A if not applicable)</w:t>
            </w:r>
          </w:p>
        </w:tc>
        <w:tc>
          <w:tcPr>
            <w:tcW w:w="4252" w:type="dxa"/>
            <w:shd w:val="clear" w:color="auto" w:fill="auto"/>
          </w:tcPr>
          <w:p w14:paraId="3B5B2012" w14:textId="77777777" w:rsidR="001453A4" w:rsidRPr="001453A4" w:rsidRDefault="001453A4" w:rsidP="000D367E">
            <w:pPr>
              <w:pStyle w:val="Normal1"/>
              <w:spacing w:before="100"/>
              <w:jc w:val="both"/>
              <w:rPr>
                <w:rFonts w:asciiTheme="minorHAnsi" w:hAnsiTheme="minorHAnsi" w:cstheme="minorHAnsi"/>
                <w:color w:val="auto"/>
              </w:rPr>
            </w:pPr>
          </w:p>
        </w:tc>
      </w:tr>
      <w:tr w:rsidR="001453A4" w:rsidRPr="00597A6A" w14:paraId="046FB6B3" w14:textId="77777777" w:rsidTr="001453A4">
        <w:tc>
          <w:tcPr>
            <w:tcW w:w="5070" w:type="dxa"/>
            <w:shd w:val="clear" w:color="auto" w:fill="auto"/>
          </w:tcPr>
          <w:p w14:paraId="7D5F71CE" w14:textId="77777777" w:rsidR="001453A4" w:rsidRPr="001453A4" w:rsidRDefault="001453A4" w:rsidP="000D367E">
            <w:pPr>
              <w:pStyle w:val="Normal1"/>
              <w:spacing w:before="100"/>
              <w:jc w:val="both"/>
              <w:rPr>
                <w:rFonts w:asciiTheme="minorHAnsi" w:hAnsiTheme="minorHAnsi" w:cstheme="minorHAnsi"/>
                <w:color w:val="auto"/>
                <w:sz w:val="22"/>
                <w:szCs w:val="22"/>
              </w:rPr>
            </w:pPr>
            <w:r w:rsidRPr="001453A4">
              <w:rPr>
                <w:rFonts w:asciiTheme="minorHAnsi" w:eastAsia="Arial" w:hAnsiTheme="minorHAnsi" w:cstheme="minorHAnsi"/>
                <w:color w:val="auto"/>
                <w:sz w:val="22"/>
                <w:szCs w:val="22"/>
              </w:rPr>
              <w:t>Details of ultimate parent company:</w:t>
            </w:r>
          </w:p>
          <w:p w14:paraId="519DF8C6" w14:textId="77777777" w:rsidR="001453A4" w:rsidRPr="001453A4" w:rsidRDefault="001453A4" w:rsidP="000D367E">
            <w:pPr>
              <w:pStyle w:val="Normal1"/>
              <w:jc w:val="both"/>
              <w:rPr>
                <w:rFonts w:asciiTheme="minorHAnsi" w:hAnsiTheme="minorHAnsi" w:cstheme="minorHAnsi"/>
                <w:color w:val="auto"/>
                <w:sz w:val="22"/>
                <w:szCs w:val="22"/>
              </w:rPr>
            </w:pPr>
          </w:p>
          <w:p w14:paraId="345DB765" w14:textId="77777777" w:rsidR="001453A4" w:rsidRPr="001453A4" w:rsidRDefault="001453A4" w:rsidP="000D367E">
            <w:pPr>
              <w:pStyle w:val="Normal1"/>
              <w:jc w:val="both"/>
              <w:rPr>
                <w:rFonts w:asciiTheme="minorHAnsi" w:hAnsiTheme="minorHAnsi" w:cstheme="minorHAnsi"/>
                <w:color w:val="auto"/>
                <w:sz w:val="22"/>
                <w:szCs w:val="22"/>
              </w:rPr>
            </w:pPr>
            <w:r w:rsidRPr="001453A4">
              <w:rPr>
                <w:rFonts w:asciiTheme="minorHAnsi" w:eastAsia="Arial" w:hAnsiTheme="minorHAnsi" w:cstheme="minorHAnsi"/>
                <w:color w:val="auto"/>
                <w:sz w:val="22"/>
                <w:szCs w:val="22"/>
              </w:rPr>
              <w:t>- Full name of the ultimate parent company</w:t>
            </w:r>
          </w:p>
          <w:p w14:paraId="0A517403" w14:textId="77777777" w:rsidR="001453A4" w:rsidRPr="001453A4" w:rsidRDefault="001453A4" w:rsidP="000D367E">
            <w:pPr>
              <w:pStyle w:val="Normal1"/>
              <w:jc w:val="both"/>
              <w:rPr>
                <w:rFonts w:asciiTheme="minorHAnsi" w:hAnsiTheme="minorHAnsi" w:cstheme="minorHAnsi"/>
                <w:color w:val="auto"/>
                <w:sz w:val="22"/>
                <w:szCs w:val="22"/>
              </w:rPr>
            </w:pPr>
            <w:r w:rsidRPr="001453A4">
              <w:rPr>
                <w:rFonts w:asciiTheme="minorHAnsi" w:eastAsia="Arial" w:hAnsiTheme="minorHAnsi" w:cstheme="minorHAnsi"/>
                <w:color w:val="auto"/>
                <w:sz w:val="22"/>
                <w:szCs w:val="22"/>
              </w:rPr>
              <w:t>- Registered office address (if applicable)</w:t>
            </w:r>
          </w:p>
          <w:p w14:paraId="71DC5427" w14:textId="77777777" w:rsidR="001453A4" w:rsidRPr="001453A4" w:rsidRDefault="001453A4" w:rsidP="000D367E">
            <w:pPr>
              <w:pStyle w:val="Normal1"/>
              <w:jc w:val="both"/>
              <w:rPr>
                <w:rFonts w:asciiTheme="minorHAnsi" w:hAnsiTheme="minorHAnsi" w:cstheme="minorHAnsi"/>
                <w:color w:val="auto"/>
                <w:sz w:val="22"/>
                <w:szCs w:val="22"/>
              </w:rPr>
            </w:pPr>
            <w:r w:rsidRPr="001453A4">
              <w:rPr>
                <w:rFonts w:asciiTheme="minorHAnsi" w:eastAsia="Arial" w:hAnsiTheme="minorHAnsi" w:cstheme="minorHAnsi"/>
                <w:color w:val="auto"/>
                <w:sz w:val="22"/>
                <w:szCs w:val="22"/>
              </w:rPr>
              <w:t>- Registration number (if applicable)</w:t>
            </w:r>
          </w:p>
          <w:p w14:paraId="2C955DCC" w14:textId="77777777" w:rsidR="001453A4" w:rsidRPr="001453A4" w:rsidRDefault="001453A4" w:rsidP="000D367E">
            <w:pPr>
              <w:pStyle w:val="Normal1"/>
              <w:jc w:val="both"/>
              <w:rPr>
                <w:rFonts w:asciiTheme="minorHAnsi" w:hAnsiTheme="minorHAnsi" w:cstheme="minorHAnsi"/>
                <w:color w:val="auto"/>
                <w:sz w:val="22"/>
                <w:szCs w:val="22"/>
              </w:rPr>
            </w:pPr>
            <w:r w:rsidRPr="001453A4">
              <w:rPr>
                <w:rFonts w:asciiTheme="minorHAnsi" w:eastAsia="Arial" w:hAnsiTheme="minorHAnsi" w:cstheme="minorHAnsi"/>
                <w:color w:val="auto"/>
                <w:sz w:val="22"/>
                <w:szCs w:val="22"/>
              </w:rPr>
              <w:t>- Head office DUNS number (if applicable)</w:t>
            </w:r>
          </w:p>
          <w:p w14:paraId="793C17E0" w14:textId="77777777" w:rsidR="001453A4" w:rsidRPr="001453A4" w:rsidRDefault="001453A4" w:rsidP="000D367E">
            <w:pPr>
              <w:pStyle w:val="Normal1"/>
              <w:jc w:val="both"/>
              <w:rPr>
                <w:rFonts w:asciiTheme="minorHAnsi" w:hAnsiTheme="minorHAnsi" w:cstheme="minorHAnsi"/>
                <w:color w:val="auto"/>
                <w:sz w:val="22"/>
                <w:szCs w:val="22"/>
              </w:rPr>
            </w:pPr>
            <w:r w:rsidRPr="001453A4">
              <w:rPr>
                <w:rFonts w:asciiTheme="minorHAnsi" w:eastAsia="Arial" w:hAnsiTheme="minorHAnsi" w:cstheme="minorHAnsi"/>
                <w:color w:val="auto"/>
                <w:sz w:val="22"/>
                <w:szCs w:val="22"/>
              </w:rPr>
              <w:t>- Head office VAT number (if applicable)</w:t>
            </w:r>
          </w:p>
          <w:p w14:paraId="116CD221" w14:textId="77777777" w:rsidR="001453A4" w:rsidRPr="001453A4" w:rsidRDefault="001453A4" w:rsidP="000D367E">
            <w:pPr>
              <w:pStyle w:val="Normal1"/>
              <w:jc w:val="both"/>
              <w:rPr>
                <w:rFonts w:asciiTheme="minorHAnsi" w:hAnsiTheme="minorHAnsi" w:cstheme="minorHAnsi"/>
                <w:color w:val="auto"/>
                <w:sz w:val="22"/>
                <w:szCs w:val="22"/>
              </w:rPr>
            </w:pPr>
          </w:p>
          <w:p w14:paraId="16C6093E" w14:textId="77777777" w:rsidR="001453A4" w:rsidRPr="001453A4" w:rsidRDefault="001453A4" w:rsidP="000D367E">
            <w:pPr>
              <w:pStyle w:val="Normal1"/>
              <w:jc w:val="both"/>
              <w:rPr>
                <w:rFonts w:asciiTheme="minorHAnsi" w:hAnsiTheme="minorHAnsi" w:cstheme="minorHAnsi"/>
                <w:color w:val="auto"/>
                <w:sz w:val="22"/>
                <w:szCs w:val="22"/>
              </w:rPr>
            </w:pPr>
            <w:r w:rsidRPr="001453A4">
              <w:rPr>
                <w:rFonts w:asciiTheme="minorHAnsi" w:eastAsia="Arial" w:hAnsiTheme="minorHAnsi" w:cstheme="minorHAnsi"/>
                <w:color w:val="auto"/>
                <w:sz w:val="22"/>
                <w:szCs w:val="22"/>
              </w:rPr>
              <w:t>(Please enter N/A if not applicable)</w:t>
            </w:r>
          </w:p>
        </w:tc>
        <w:tc>
          <w:tcPr>
            <w:tcW w:w="4252" w:type="dxa"/>
            <w:shd w:val="clear" w:color="auto" w:fill="auto"/>
          </w:tcPr>
          <w:p w14:paraId="465D4D6A" w14:textId="77777777" w:rsidR="001453A4" w:rsidRPr="001453A4" w:rsidRDefault="001453A4" w:rsidP="000D367E">
            <w:pPr>
              <w:pStyle w:val="Normal1"/>
              <w:spacing w:before="100"/>
              <w:jc w:val="both"/>
              <w:rPr>
                <w:rFonts w:asciiTheme="minorHAnsi" w:hAnsiTheme="minorHAnsi" w:cstheme="minorHAnsi"/>
                <w:color w:val="auto"/>
              </w:rPr>
            </w:pPr>
          </w:p>
        </w:tc>
      </w:tr>
      <w:tr w:rsidR="001453A4" w:rsidRPr="001453A4" w14:paraId="11C1F1FE" w14:textId="77777777" w:rsidTr="00906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5070" w:type="dxa"/>
            <w:tcBorders>
              <w:top w:val="nil"/>
              <w:left w:val="single" w:sz="4" w:space="0" w:color="auto"/>
              <w:bottom w:val="single" w:sz="4" w:space="0" w:color="auto"/>
              <w:right w:val="single" w:sz="4" w:space="0" w:color="auto"/>
            </w:tcBorders>
            <w:shd w:val="clear" w:color="auto" w:fill="auto"/>
            <w:vAlign w:val="center"/>
            <w:hideMark/>
          </w:tcPr>
          <w:p w14:paraId="4CC0A6AD" w14:textId="77777777" w:rsidR="001453A4" w:rsidRPr="00984AD6" w:rsidRDefault="001453A4" w:rsidP="000D367E">
            <w:pPr>
              <w:spacing w:after="0" w:line="240" w:lineRule="auto"/>
              <w:rPr>
                <w:rFonts w:eastAsia="Times New Roman" w:cstheme="minorHAnsi"/>
                <w:lang w:eastAsia="en-GB"/>
              </w:rPr>
            </w:pPr>
            <w:r w:rsidRPr="00984AD6">
              <w:rPr>
                <w:rFonts w:eastAsia="Times New Roman" w:cstheme="minorHAnsi"/>
                <w:lang w:eastAsia="en-GB"/>
              </w:rPr>
              <w:t>Number of employees (UK):</w:t>
            </w:r>
          </w:p>
        </w:tc>
        <w:tc>
          <w:tcPr>
            <w:tcW w:w="4252" w:type="dxa"/>
            <w:tcBorders>
              <w:top w:val="nil"/>
              <w:left w:val="nil"/>
              <w:bottom w:val="single" w:sz="4" w:space="0" w:color="auto"/>
              <w:right w:val="single" w:sz="4" w:space="0" w:color="auto"/>
            </w:tcBorders>
            <w:shd w:val="clear" w:color="auto" w:fill="auto"/>
            <w:vAlign w:val="bottom"/>
            <w:hideMark/>
          </w:tcPr>
          <w:p w14:paraId="15C716CA" w14:textId="77777777" w:rsidR="001453A4" w:rsidRPr="001453A4" w:rsidRDefault="001453A4" w:rsidP="000D367E">
            <w:pPr>
              <w:spacing w:after="0" w:line="240" w:lineRule="auto"/>
              <w:jc w:val="center"/>
              <w:rPr>
                <w:rFonts w:eastAsia="Times New Roman" w:cstheme="minorHAnsi"/>
                <w:b/>
                <w:bCs/>
                <w:sz w:val="20"/>
                <w:szCs w:val="20"/>
                <w:lang w:eastAsia="en-GB"/>
              </w:rPr>
            </w:pPr>
            <w:r w:rsidRPr="001453A4">
              <w:rPr>
                <w:rFonts w:eastAsia="Times New Roman" w:cstheme="minorHAnsi"/>
                <w:b/>
                <w:bCs/>
                <w:sz w:val="20"/>
                <w:szCs w:val="20"/>
                <w:lang w:eastAsia="en-GB"/>
              </w:rPr>
              <w:t> </w:t>
            </w:r>
          </w:p>
        </w:tc>
      </w:tr>
      <w:tr w:rsidR="001453A4" w:rsidRPr="001453A4" w14:paraId="28C690B8" w14:textId="77777777" w:rsidTr="00906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5070" w:type="dxa"/>
            <w:tcBorders>
              <w:top w:val="nil"/>
              <w:left w:val="single" w:sz="4" w:space="0" w:color="auto"/>
              <w:bottom w:val="single" w:sz="4" w:space="0" w:color="auto"/>
              <w:right w:val="single" w:sz="4" w:space="0" w:color="auto"/>
            </w:tcBorders>
            <w:shd w:val="clear" w:color="auto" w:fill="auto"/>
            <w:vAlign w:val="center"/>
            <w:hideMark/>
          </w:tcPr>
          <w:p w14:paraId="586D5000" w14:textId="77777777" w:rsidR="001453A4" w:rsidRPr="00984AD6" w:rsidRDefault="001453A4" w:rsidP="000D367E">
            <w:pPr>
              <w:spacing w:after="0" w:line="240" w:lineRule="auto"/>
              <w:rPr>
                <w:rFonts w:eastAsia="Times New Roman" w:cstheme="minorHAnsi"/>
                <w:lang w:eastAsia="en-GB"/>
              </w:rPr>
            </w:pPr>
            <w:r w:rsidRPr="00984AD6">
              <w:rPr>
                <w:rFonts w:eastAsia="Times New Roman" w:cstheme="minorHAnsi"/>
                <w:lang w:eastAsia="en-GB"/>
              </w:rPr>
              <w:t>Year established in the (UK):</w:t>
            </w:r>
          </w:p>
        </w:tc>
        <w:tc>
          <w:tcPr>
            <w:tcW w:w="4252" w:type="dxa"/>
            <w:tcBorders>
              <w:top w:val="nil"/>
              <w:left w:val="nil"/>
              <w:bottom w:val="single" w:sz="4" w:space="0" w:color="auto"/>
              <w:right w:val="single" w:sz="4" w:space="0" w:color="auto"/>
            </w:tcBorders>
            <w:shd w:val="clear" w:color="auto" w:fill="auto"/>
            <w:vAlign w:val="bottom"/>
            <w:hideMark/>
          </w:tcPr>
          <w:p w14:paraId="74A2E8B6" w14:textId="77777777" w:rsidR="001453A4" w:rsidRPr="001453A4" w:rsidRDefault="001453A4" w:rsidP="000D367E">
            <w:pPr>
              <w:spacing w:after="0" w:line="240" w:lineRule="auto"/>
              <w:jc w:val="center"/>
              <w:rPr>
                <w:rFonts w:eastAsia="Times New Roman" w:cstheme="minorHAnsi"/>
                <w:b/>
                <w:bCs/>
                <w:sz w:val="20"/>
                <w:szCs w:val="20"/>
                <w:lang w:eastAsia="en-GB"/>
              </w:rPr>
            </w:pPr>
            <w:r w:rsidRPr="001453A4">
              <w:rPr>
                <w:rFonts w:eastAsia="Times New Roman" w:cstheme="minorHAnsi"/>
                <w:b/>
                <w:bCs/>
                <w:sz w:val="20"/>
                <w:szCs w:val="20"/>
                <w:lang w:eastAsia="en-GB"/>
              </w:rPr>
              <w:t> </w:t>
            </w:r>
          </w:p>
        </w:tc>
      </w:tr>
      <w:tr w:rsidR="001453A4" w:rsidRPr="001453A4" w14:paraId="1F513E03" w14:textId="77777777" w:rsidTr="00906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5070" w:type="dxa"/>
            <w:tcBorders>
              <w:top w:val="nil"/>
              <w:left w:val="single" w:sz="4" w:space="0" w:color="auto"/>
              <w:bottom w:val="single" w:sz="4" w:space="0" w:color="auto"/>
              <w:right w:val="single" w:sz="4" w:space="0" w:color="auto"/>
            </w:tcBorders>
            <w:shd w:val="clear" w:color="auto" w:fill="auto"/>
            <w:vAlign w:val="center"/>
            <w:hideMark/>
          </w:tcPr>
          <w:p w14:paraId="5EA08242" w14:textId="77777777" w:rsidR="001453A4" w:rsidRPr="00984AD6" w:rsidRDefault="001453A4" w:rsidP="000D367E">
            <w:pPr>
              <w:spacing w:after="0" w:line="240" w:lineRule="auto"/>
              <w:rPr>
                <w:rFonts w:eastAsia="Times New Roman" w:cstheme="minorHAnsi"/>
                <w:lang w:eastAsia="en-GB"/>
              </w:rPr>
            </w:pPr>
            <w:r w:rsidRPr="00984AD6">
              <w:rPr>
                <w:rFonts w:eastAsia="Times New Roman" w:cstheme="minorHAnsi"/>
                <w:lang w:eastAsia="en-GB"/>
              </w:rPr>
              <w:t>Number of current active customers (UK):</w:t>
            </w:r>
          </w:p>
        </w:tc>
        <w:tc>
          <w:tcPr>
            <w:tcW w:w="4252" w:type="dxa"/>
            <w:tcBorders>
              <w:top w:val="nil"/>
              <w:left w:val="nil"/>
              <w:bottom w:val="single" w:sz="4" w:space="0" w:color="auto"/>
              <w:right w:val="single" w:sz="4" w:space="0" w:color="auto"/>
            </w:tcBorders>
            <w:shd w:val="clear" w:color="auto" w:fill="auto"/>
            <w:vAlign w:val="bottom"/>
            <w:hideMark/>
          </w:tcPr>
          <w:p w14:paraId="4EB20AB2" w14:textId="77777777" w:rsidR="001453A4" w:rsidRPr="001453A4" w:rsidRDefault="001453A4" w:rsidP="000D367E">
            <w:pPr>
              <w:spacing w:after="0" w:line="240" w:lineRule="auto"/>
              <w:jc w:val="center"/>
              <w:rPr>
                <w:rFonts w:eastAsia="Times New Roman" w:cstheme="minorHAnsi"/>
                <w:b/>
                <w:bCs/>
                <w:sz w:val="20"/>
                <w:szCs w:val="20"/>
                <w:lang w:eastAsia="en-GB"/>
              </w:rPr>
            </w:pPr>
            <w:r w:rsidRPr="001453A4">
              <w:rPr>
                <w:rFonts w:eastAsia="Times New Roman" w:cstheme="minorHAnsi"/>
                <w:b/>
                <w:bCs/>
                <w:sz w:val="20"/>
                <w:szCs w:val="20"/>
                <w:lang w:eastAsia="en-GB"/>
              </w:rPr>
              <w:t> </w:t>
            </w:r>
          </w:p>
        </w:tc>
      </w:tr>
      <w:tr w:rsidR="001453A4" w:rsidRPr="001453A4" w14:paraId="7B48B84F" w14:textId="77777777" w:rsidTr="00906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5070" w:type="dxa"/>
            <w:tcBorders>
              <w:top w:val="nil"/>
              <w:left w:val="single" w:sz="4" w:space="0" w:color="auto"/>
              <w:bottom w:val="single" w:sz="4" w:space="0" w:color="auto"/>
              <w:right w:val="single" w:sz="4" w:space="0" w:color="auto"/>
            </w:tcBorders>
            <w:shd w:val="clear" w:color="auto" w:fill="auto"/>
            <w:vAlign w:val="center"/>
            <w:hideMark/>
          </w:tcPr>
          <w:p w14:paraId="0AC4A96C" w14:textId="77777777" w:rsidR="001453A4" w:rsidRPr="00984AD6" w:rsidRDefault="001453A4" w:rsidP="000D367E">
            <w:pPr>
              <w:spacing w:after="0" w:line="240" w:lineRule="auto"/>
              <w:rPr>
                <w:rFonts w:eastAsia="Times New Roman" w:cstheme="minorHAnsi"/>
                <w:lang w:eastAsia="en-GB"/>
              </w:rPr>
            </w:pPr>
            <w:r w:rsidRPr="00984AD6">
              <w:rPr>
                <w:rFonts w:eastAsia="Times New Roman" w:cstheme="minorHAnsi"/>
                <w:lang w:eastAsia="en-GB"/>
              </w:rPr>
              <w:t>Please detail  any major organisational structural changes within the  last 3 years (no more than 60 words)</w:t>
            </w:r>
          </w:p>
        </w:tc>
        <w:tc>
          <w:tcPr>
            <w:tcW w:w="4252" w:type="dxa"/>
            <w:tcBorders>
              <w:top w:val="nil"/>
              <w:left w:val="nil"/>
              <w:bottom w:val="single" w:sz="4" w:space="0" w:color="auto"/>
              <w:right w:val="single" w:sz="4" w:space="0" w:color="auto"/>
            </w:tcBorders>
            <w:shd w:val="clear" w:color="auto" w:fill="auto"/>
            <w:vAlign w:val="bottom"/>
            <w:hideMark/>
          </w:tcPr>
          <w:p w14:paraId="35A44DC8" w14:textId="77777777" w:rsidR="001453A4" w:rsidRPr="001453A4" w:rsidRDefault="001453A4" w:rsidP="000D367E">
            <w:pPr>
              <w:spacing w:after="0" w:line="240" w:lineRule="auto"/>
              <w:jc w:val="center"/>
              <w:rPr>
                <w:rFonts w:eastAsia="Times New Roman" w:cstheme="minorHAnsi"/>
                <w:b/>
                <w:bCs/>
                <w:sz w:val="20"/>
                <w:szCs w:val="20"/>
                <w:lang w:eastAsia="en-GB"/>
              </w:rPr>
            </w:pPr>
            <w:r w:rsidRPr="001453A4">
              <w:rPr>
                <w:rFonts w:eastAsia="Times New Roman" w:cstheme="minorHAnsi"/>
                <w:b/>
                <w:bCs/>
                <w:sz w:val="20"/>
                <w:szCs w:val="20"/>
                <w:lang w:eastAsia="en-GB"/>
              </w:rPr>
              <w:t> </w:t>
            </w:r>
          </w:p>
        </w:tc>
      </w:tr>
      <w:tr w:rsidR="001453A4" w:rsidRPr="001453A4" w14:paraId="7EF6F8E9" w14:textId="77777777" w:rsidTr="00906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5070" w:type="dxa"/>
            <w:tcBorders>
              <w:top w:val="nil"/>
              <w:left w:val="single" w:sz="4" w:space="0" w:color="auto"/>
              <w:bottom w:val="single" w:sz="4" w:space="0" w:color="auto"/>
              <w:right w:val="single" w:sz="4" w:space="0" w:color="auto"/>
            </w:tcBorders>
            <w:shd w:val="clear" w:color="auto" w:fill="auto"/>
            <w:vAlign w:val="center"/>
            <w:hideMark/>
          </w:tcPr>
          <w:p w14:paraId="2FD3B9EB" w14:textId="3044EB25" w:rsidR="001453A4" w:rsidRPr="00984AD6" w:rsidRDefault="001453A4" w:rsidP="000D367E">
            <w:pPr>
              <w:spacing w:after="0" w:line="240" w:lineRule="auto"/>
              <w:rPr>
                <w:rFonts w:eastAsia="Times New Roman" w:cstheme="minorHAnsi"/>
                <w:lang w:eastAsia="en-GB"/>
              </w:rPr>
            </w:pPr>
            <w:r w:rsidRPr="00984AD6">
              <w:rPr>
                <w:rFonts w:eastAsia="Times New Roman" w:cstheme="minorHAnsi"/>
                <w:lang w:eastAsia="en-GB"/>
              </w:rPr>
              <w:t>Please list published turnovers and net profits (in £) for each of the last 3 years (if relevant)</w:t>
            </w:r>
          </w:p>
        </w:tc>
        <w:tc>
          <w:tcPr>
            <w:tcW w:w="4252" w:type="dxa"/>
            <w:tcBorders>
              <w:top w:val="nil"/>
              <w:left w:val="nil"/>
              <w:bottom w:val="single" w:sz="4" w:space="0" w:color="auto"/>
              <w:right w:val="single" w:sz="4" w:space="0" w:color="auto"/>
            </w:tcBorders>
            <w:shd w:val="clear" w:color="auto" w:fill="auto"/>
            <w:vAlign w:val="bottom"/>
            <w:hideMark/>
          </w:tcPr>
          <w:p w14:paraId="689032BA" w14:textId="77777777" w:rsidR="001453A4" w:rsidRPr="001453A4" w:rsidRDefault="001453A4" w:rsidP="000D367E">
            <w:pPr>
              <w:spacing w:after="0" w:line="240" w:lineRule="auto"/>
              <w:jc w:val="center"/>
              <w:rPr>
                <w:rFonts w:eastAsia="Times New Roman" w:cstheme="minorHAnsi"/>
                <w:b/>
                <w:bCs/>
                <w:sz w:val="20"/>
                <w:szCs w:val="20"/>
                <w:lang w:eastAsia="en-GB"/>
              </w:rPr>
            </w:pPr>
            <w:r w:rsidRPr="001453A4">
              <w:rPr>
                <w:rFonts w:eastAsia="Times New Roman" w:cstheme="minorHAnsi"/>
                <w:b/>
                <w:bCs/>
                <w:sz w:val="20"/>
                <w:szCs w:val="20"/>
                <w:lang w:eastAsia="en-GB"/>
              </w:rPr>
              <w:t> </w:t>
            </w:r>
          </w:p>
        </w:tc>
      </w:tr>
      <w:tr w:rsidR="001453A4" w:rsidRPr="001453A4" w14:paraId="739B1336" w14:textId="77777777" w:rsidTr="00906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5070" w:type="dxa"/>
            <w:tcBorders>
              <w:top w:val="nil"/>
              <w:left w:val="single" w:sz="4" w:space="0" w:color="auto"/>
              <w:bottom w:val="single" w:sz="4" w:space="0" w:color="auto"/>
              <w:right w:val="single" w:sz="4" w:space="0" w:color="auto"/>
            </w:tcBorders>
            <w:shd w:val="clear" w:color="auto" w:fill="auto"/>
            <w:vAlign w:val="center"/>
            <w:hideMark/>
          </w:tcPr>
          <w:p w14:paraId="63B7FFB3" w14:textId="15C90275" w:rsidR="001453A4" w:rsidRPr="00984AD6" w:rsidRDefault="001453A4" w:rsidP="000D367E">
            <w:pPr>
              <w:spacing w:after="0" w:line="240" w:lineRule="auto"/>
              <w:rPr>
                <w:rFonts w:eastAsia="Times New Roman" w:cstheme="minorHAnsi"/>
                <w:lang w:eastAsia="en-GB"/>
              </w:rPr>
            </w:pPr>
            <w:r w:rsidRPr="00984AD6">
              <w:rPr>
                <w:rFonts w:eastAsia="Times New Roman" w:cstheme="minorHAnsi"/>
                <w:lang w:eastAsia="en-GB"/>
              </w:rPr>
              <w:t>2024/2025</w:t>
            </w:r>
          </w:p>
        </w:tc>
        <w:tc>
          <w:tcPr>
            <w:tcW w:w="4252" w:type="dxa"/>
            <w:tcBorders>
              <w:top w:val="nil"/>
              <w:left w:val="nil"/>
              <w:bottom w:val="single" w:sz="4" w:space="0" w:color="auto"/>
              <w:right w:val="single" w:sz="4" w:space="0" w:color="auto"/>
            </w:tcBorders>
            <w:shd w:val="clear" w:color="auto" w:fill="auto"/>
            <w:vAlign w:val="bottom"/>
            <w:hideMark/>
          </w:tcPr>
          <w:p w14:paraId="24D95603" w14:textId="77777777" w:rsidR="001453A4" w:rsidRPr="001453A4" w:rsidRDefault="001453A4" w:rsidP="000D367E">
            <w:pPr>
              <w:spacing w:after="0" w:line="240" w:lineRule="auto"/>
              <w:rPr>
                <w:rFonts w:eastAsia="Times New Roman" w:cstheme="minorHAnsi"/>
                <w:b/>
                <w:bCs/>
                <w:sz w:val="20"/>
                <w:szCs w:val="20"/>
                <w:lang w:eastAsia="en-GB"/>
              </w:rPr>
            </w:pPr>
            <w:r w:rsidRPr="001453A4">
              <w:rPr>
                <w:rFonts w:eastAsia="Times New Roman" w:cstheme="minorHAnsi"/>
                <w:b/>
                <w:bCs/>
                <w:sz w:val="20"/>
                <w:szCs w:val="20"/>
                <w:lang w:eastAsia="en-GB"/>
              </w:rPr>
              <w:t> </w:t>
            </w:r>
          </w:p>
          <w:p w14:paraId="40C57EB7" w14:textId="77777777" w:rsidR="001453A4" w:rsidRPr="001453A4" w:rsidRDefault="001453A4" w:rsidP="000D367E">
            <w:pPr>
              <w:spacing w:after="0" w:line="240" w:lineRule="auto"/>
              <w:rPr>
                <w:rFonts w:eastAsia="Times New Roman" w:cstheme="minorHAnsi"/>
                <w:b/>
                <w:bCs/>
                <w:sz w:val="20"/>
                <w:szCs w:val="20"/>
                <w:lang w:eastAsia="en-GB"/>
              </w:rPr>
            </w:pPr>
          </w:p>
        </w:tc>
      </w:tr>
      <w:tr w:rsidR="001453A4" w:rsidRPr="001453A4" w14:paraId="05789587" w14:textId="77777777" w:rsidTr="00906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5070" w:type="dxa"/>
            <w:tcBorders>
              <w:top w:val="nil"/>
              <w:left w:val="single" w:sz="4" w:space="0" w:color="auto"/>
              <w:bottom w:val="single" w:sz="4" w:space="0" w:color="auto"/>
              <w:right w:val="single" w:sz="4" w:space="0" w:color="auto"/>
            </w:tcBorders>
            <w:shd w:val="clear" w:color="auto" w:fill="auto"/>
            <w:vAlign w:val="center"/>
            <w:hideMark/>
          </w:tcPr>
          <w:p w14:paraId="1F3CEB91" w14:textId="35364549" w:rsidR="001453A4" w:rsidRPr="00984AD6" w:rsidRDefault="001453A4" w:rsidP="000D367E">
            <w:pPr>
              <w:spacing w:after="0" w:line="240" w:lineRule="auto"/>
              <w:rPr>
                <w:rFonts w:eastAsia="Times New Roman" w:cstheme="minorHAnsi"/>
                <w:lang w:eastAsia="en-GB"/>
              </w:rPr>
            </w:pPr>
            <w:r w:rsidRPr="00984AD6">
              <w:rPr>
                <w:rFonts w:eastAsia="Times New Roman" w:cstheme="minorHAnsi"/>
                <w:lang w:eastAsia="en-GB"/>
              </w:rPr>
              <w:t>2023/2024</w:t>
            </w:r>
          </w:p>
        </w:tc>
        <w:tc>
          <w:tcPr>
            <w:tcW w:w="4252" w:type="dxa"/>
            <w:tcBorders>
              <w:top w:val="nil"/>
              <w:left w:val="nil"/>
              <w:bottom w:val="single" w:sz="4" w:space="0" w:color="auto"/>
              <w:right w:val="single" w:sz="4" w:space="0" w:color="auto"/>
            </w:tcBorders>
            <w:shd w:val="clear" w:color="auto" w:fill="auto"/>
            <w:vAlign w:val="bottom"/>
            <w:hideMark/>
          </w:tcPr>
          <w:p w14:paraId="7F25D158" w14:textId="77777777" w:rsidR="001453A4" w:rsidRPr="001453A4" w:rsidRDefault="001453A4" w:rsidP="000D367E">
            <w:pPr>
              <w:spacing w:after="0" w:line="240" w:lineRule="auto"/>
              <w:rPr>
                <w:rFonts w:eastAsia="Times New Roman" w:cstheme="minorHAnsi"/>
                <w:b/>
                <w:bCs/>
                <w:sz w:val="20"/>
                <w:szCs w:val="20"/>
                <w:lang w:eastAsia="en-GB"/>
              </w:rPr>
            </w:pPr>
            <w:r w:rsidRPr="001453A4">
              <w:rPr>
                <w:rFonts w:eastAsia="Times New Roman" w:cstheme="minorHAnsi"/>
                <w:b/>
                <w:bCs/>
                <w:sz w:val="20"/>
                <w:szCs w:val="20"/>
                <w:lang w:eastAsia="en-GB"/>
              </w:rPr>
              <w:t> </w:t>
            </w:r>
          </w:p>
          <w:p w14:paraId="68DD1B98" w14:textId="77777777" w:rsidR="001453A4" w:rsidRPr="001453A4" w:rsidRDefault="001453A4" w:rsidP="000D367E">
            <w:pPr>
              <w:spacing w:after="0" w:line="240" w:lineRule="auto"/>
              <w:rPr>
                <w:rFonts w:eastAsia="Times New Roman" w:cstheme="minorHAnsi"/>
                <w:b/>
                <w:bCs/>
                <w:sz w:val="20"/>
                <w:szCs w:val="20"/>
                <w:lang w:eastAsia="en-GB"/>
              </w:rPr>
            </w:pPr>
          </w:p>
        </w:tc>
      </w:tr>
      <w:tr w:rsidR="001453A4" w:rsidRPr="001453A4" w14:paraId="7045584F" w14:textId="77777777" w:rsidTr="00906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5070" w:type="dxa"/>
            <w:tcBorders>
              <w:top w:val="nil"/>
              <w:left w:val="single" w:sz="4" w:space="0" w:color="auto"/>
              <w:bottom w:val="single" w:sz="4" w:space="0" w:color="auto"/>
              <w:right w:val="single" w:sz="4" w:space="0" w:color="auto"/>
            </w:tcBorders>
            <w:shd w:val="clear" w:color="auto" w:fill="auto"/>
            <w:vAlign w:val="center"/>
            <w:hideMark/>
          </w:tcPr>
          <w:p w14:paraId="7E0D0074" w14:textId="64CDD2A4" w:rsidR="001453A4" w:rsidRPr="00984AD6" w:rsidRDefault="001453A4" w:rsidP="000D367E">
            <w:pPr>
              <w:spacing w:after="0" w:line="240" w:lineRule="auto"/>
              <w:rPr>
                <w:rFonts w:eastAsia="Times New Roman" w:cstheme="minorHAnsi"/>
                <w:lang w:eastAsia="en-GB"/>
              </w:rPr>
            </w:pPr>
            <w:r w:rsidRPr="00984AD6">
              <w:rPr>
                <w:rFonts w:eastAsia="Times New Roman" w:cstheme="minorHAnsi"/>
                <w:lang w:eastAsia="en-GB"/>
              </w:rPr>
              <w:t>2022/2023</w:t>
            </w:r>
          </w:p>
        </w:tc>
        <w:tc>
          <w:tcPr>
            <w:tcW w:w="4252" w:type="dxa"/>
            <w:tcBorders>
              <w:top w:val="nil"/>
              <w:left w:val="nil"/>
              <w:bottom w:val="single" w:sz="4" w:space="0" w:color="auto"/>
              <w:right w:val="single" w:sz="4" w:space="0" w:color="auto"/>
            </w:tcBorders>
            <w:shd w:val="clear" w:color="auto" w:fill="auto"/>
            <w:vAlign w:val="bottom"/>
            <w:hideMark/>
          </w:tcPr>
          <w:p w14:paraId="53D76CFB" w14:textId="77777777" w:rsidR="001453A4" w:rsidRPr="001453A4" w:rsidRDefault="001453A4" w:rsidP="000D367E">
            <w:pPr>
              <w:spacing w:after="0" w:line="240" w:lineRule="auto"/>
              <w:rPr>
                <w:rFonts w:eastAsia="Times New Roman" w:cstheme="minorHAnsi"/>
                <w:b/>
                <w:bCs/>
                <w:sz w:val="20"/>
                <w:szCs w:val="20"/>
                <w:lang w:eastAsia="en-GB"/>
              </w:rPr>
            </w:pPr>
            <w:r w:rsidRPr="001453A4">
              <w:rPr>
                <w:rFonts w:eastAsia="Times New Roman" w:cstheme="minorHAnsi"/>
                <w:b/>
                <w:bCs/>
                <w:sz w:val="20"/>
                <w:szCs w:val="20"/>
                <w:lang w:eastAsia="en-GB"/>
              </w:rPr>
              <w:t> </w:t>
            </w:r>
          </w:p>
          <w:p w14:paraId="0A7CC95B" w14:textId="77777777" w:rsidR="001453A4" w:rsidRPr="001453A4" w:rsidRDefault="001453A4" w:rsidP="000D367E">
            <w:pPr>
              <w:spacing w:after="0" w:line="240" w:lineRule="auto"/>
              <w:rPr>
                <w:rFonts w:eastAsia="Times New Roman" w:cstheme="minorHAnsi"/>
                <w:b/>
                <w:bCs/>
                <w:sz w:val="20"/>
                <w:szCs w:val="20"/>
                <w:lang w:eastAsia="en-GB"/>
              </w:rPr>
            </w:pPr>
          </w:p>
        </w:tc>
      </w:tr>
      <w:tr w:rsidR="001453A4" w:rsidRPr="001453A4" w14:paraId="0727746E" w14:textId="77777777" w:rsidTr="00906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5070" w:type="dxa"/>
            <w:tcBorders>
              <w:top w:val="nil"/>
              <w:left w:val="single" w:sz="4" w:space="0" w:color="auto"/>
              <w:bottom w:val="single" w:sz="4" w:space="0" w:color="auto"/>
              <w:right w:val="single" w:sz="4" w:space="0" w:color="auto"/>
            </w:tcBorders>
            <w:shd w:val="clear" w:color="auto" w:fill="auto"/>
            <w:vAlign w:val="center"/>
            <w:hideMark/>
          </w:tcPr>
          <w:p w14:paraId="2F59CE01" w14:textId="77777777" w:rsidR="001453A4" w:rsidRPr="00984AD6" w:rsidRDefault="001453A4" w:rsidP="000D367E">
            <w:pPr>
              <w:spacing w:after="0" w:line="240" w:lineRule="auto"/>
              <w:rPr>
                <w:rFonts w:eastAsia="Times New Roman" w:cstheme="minorHAnsi"/>
                <w:lang w:eastAsia="en-GB"/>
              </w:rPr>
            </w:pPr>
            <w:r w:rsidRPr="00984AD6">
              <w:rPr>
                <w:rFonts w:eastAsia="Times New Roman" w:cstheme="minorHAnsi"/>
                <w:lang w:eastAsia="en-GB"/>
              </w:rPr>
              <w:lastRenderedPageBreak/>
              <w:t>Please confirm the insurance values in place in respect of the following;</w:t>
            </w:r>
          </w:p>
        </w:tc>
        <w:tc>
          <w:tcPr>
            <w:tcW w:w="4252" w:type="dxa"/>
            <w:tcBorders>
              <w:top w:val="nil"/>
              <w:left w:val="nil"/>
              <w:bottom w:val="single" w:sz="4" w:space="0" w:color="auto"/>
              <w:right w:val="single" w:sz="4" w:space="0" w:color="auto"/>
            </w:tcBorders>
            <w:shd w:val="clear" w:color="auto" w:fill="auto"/>
            <w:vAlign w:val="bottom"/>
            <w:hideMark/>
          </w:tcPr>
          <w:p w14:paraId="2340C738" w14:textId="77777777" w:rsidR="001453A4" w:rsidRPr="001453A4" w:rsidRDefault="001453A4" w:rsidP="000D367E">
            <w:pPr>
              <w:spacing w:after="0" w:line="240" w:lineRule="auto"/>
              <w:jc w:val="center"/>
              <w:rPr>
                <w:rFonts w:eastAsia="Times New Roman" w:cstheme="minorHAnsi"/>
                <w:b/>
                <w:bCs/>
                <w:sz w:val="20"/>
                <w:szCs w:val="20"/>
                <w:lang w:eastAsia="en-GB"/>
              </w:rPr>
            </w:pPr>
            <w:r w:rsidRPr="001453A4">
              <w:rPr>
                <w:rFonts w:eastAsia="Times New Roman" w:cstheme="minorHAnsi"/>
                <w:b/>
                <w:bCs/>
                <w:sz w:val="20"/>
                <w:szCs w:val="20"/>
                <w:lang w:eastAsia="en-GB"/>
              </w:rPr>
              <w:t> </w:t>
            </w:r>
          </w:p>
        </w:tc>
      </w:tr>
      <w:tr w:rsidR="001453A4" w:rsidRPr="001453A4" w14:paraId="59242DDB" w14:textId="77777777" w:rsidTr="00906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5070" w:type="dxa"/>
            <w:tcBorders>
              <w:top w:val="nil"/>
              <w:left w:val="single" w:sz="4" w:space="0" w:color="auto"/>
              <w:bottom w:val="single" w:sz="4" w:space="0" w:color="auto"/>
              <w:right w:val="single" w:sz="4" w:space="0" w:color="auto"/>
            </w:tcBorders>
            <w:shd w:val="clear" w:color="auto" w:fill="auto"/>
            <w:vAlign w:val="center"/>
            <w:hideMark/>
          </w:tcPr>
          <w:p w14:paraId="0FAA6593" w14:textId="77777777" w:rsidR="001453A4" w:rsidRPr="00984AD6" w:rsidRDefault="001453A4" w:rsidP="000D367E">
            <w:pPr>
              <w:spacing w:after="0" w:line="240" w:lineRule="auto"/>
              <w:rPr>
                <w:rFonts w:eastAsia="Times New Roman" w:cstheme="minorHAnsi"/>
                <w:lang w:eastAsia="en-GB"/>
              </w:rPr>
            </w:pPr>
            <w:r w:rsidRPr="00984AD6">
              <w:rPr>
                <w:rFonts w:eastAsia="Times New Roman" w:cstheme="minorHAnsi"/>
                <w:lang w:eastAsia="en-GB"/>
              </w:rPr>
              <w:t>Public Liability</w:t>
            </w:r>
          </w:p>
        </w:tc>
        <w:tc>
          <w:tcPr>
            <w:tcW w:w="4252" w:type="dxa"/>
            <w:tcBorders>
              <w:top w:val="nil"/>
              <w:left w:val="nil"/>
              <w:bottom w:val="single" w:sz="4" w:space="0" w:color="auto"/>
              <w:right w:val="single" w:sz="4" w:space="0" w:color="auto"/>
            </w:tcBorders>
            <w:shd w:val="clear" w:color="auto" w:fill="auto"/>
            <w:vAlign w:val="bottom"/>
            <w:hideMark/>
          </w:tcPr>
          <w:p w14:paraId="17076211" w14:textId="77777777" w:rsidR="001453A4" w:rsidRPr="001453A4" w:rsidRDefault="001453A4" w:rsidP="000D367E">
            <w:pPr>
              <w:spacing w:after="0" w:line="240" w:lineRule="auto"/>
              <w:rPr>
                <w:rFonts w:eastAsia="Times New Roman" w:cstheme="minorHAnsi"/>
                <w:b/>
                <w:bCs/>
                <w:sz w:val="20"/>
                <w:szCs w:val="20"/>
                <w:lang w:eastAsia="en-GB"/>
              </w:rPr>
            </w:pPr>
            <w:r w:rsidRPr="001453A4">
              <w:rPr>
                <w:rFonts w:eastAsia="Times New Roman" w:cstheme="minorHAnsi"/>
                <w:b/>
                <w:bCs/>
                <w:sz w:val="20"/>
                <w:szCs w:val="20"/>
                <w:lang w:eastAsia="en-GB"/>
              </w:rPr>
              <w:t> </w:t>
            </w:r>
          </w:p>
          <w:p w14:paraId="1149D95B" w14:textId="77777777" w:rsidR="001453A4" w:rsidRPr="001453A4" w:rsidRDefault="001453A4" w:rsidP="000D367E">
            <w:pPr>
              <w:spacing w:after="0" w:line="240" w:lineRule="auto"/>
              <w:rPr>
                <w:rFonts w:eastAsia="Times New Roman" w:cstheme="minorHAnsi"/>
                <w:b/>
                <w:bCs/>
                <w:sz w:val="20"/>
                <w:szCs w:val="20"/>
                <w:lang w:eastAsia="en-GB"/>
              </w:rPr>
            </w:pPr>
          </w:p>
        </w:tc>
      </w:tr>
      <w:tr w:rsidR="001453A4" w:rsidRPr="001453A4" w14:paraId="4F7A0CFC" w14:textId="77777777" w:rsidTr="00906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5070" w:type="dxa"/>
            <w:tcBorders>
              <w:top w:val="nil"/>
              <w:left w:val="single" w:sz="4" w:space="0" w:color="auto"/>
              <w:bottom w:val="single" w:sz="4" w:space="0" w:color="auto"/>
              <w:right w:val="single" w:sz="4" w:space="0" w:color="auto"/>
            </w:tcBorders>
            <w:shd w:val="clear" w:color="auto" w:fill="auto"/>
            <w:vAlign w:val="center"/>
            <w:hideMark/>
          </w:tcPr>
          <w:p w14:paraId="5C00146E" w14:textId="77777777" w:rsidR="001453A4" w:rsidRPr="00984AD6" w:rsidRDefault="001453A4" w:rsidP="000D367E">
            <w:pPr>
              <w:spacing w:after="0" w:line="240" w:lineRule="auto"/>
              <w:rPr>
                <w:rFonts w:eastAsia="Times New Roman" w:cstheme="minorHAnsi"/>
                <w:lang w:eastAsia="en-GB"/>
              </w:rPr>
            </w:pPr>
            <w:r w:rsidRPr="00984AD6">
              <w:rPr>
                <w:rFonts w:eastAsia="Times New Roman" w:cstheme="minorHAnsi"/>
                <w:lang w:eastAsia="en-GB"/>
              </w:rPr>
              <w:t>Employers Liability</w:t>
            </w:r>
          </w:p>
        </w:tc>
        <w:tc>
          <w:tcPr>
            <w:tcW w:w="4252" w:type="dxa"/>
            <w:tcBorders>
              <w:top w:val="nil"/>
              <w:left w:val="nil"/>
              <w:bottom w:val="single" w:sz="4" w:space="0" w:color="auto"/>
              <w:right w:val="single" w:sz="4" w:space="0" w:color="auto"/>
            </w:tcBorders>
            <w:shd w:val="clear" w:color="auto" w:fill="auto"/>
            <w:vAlign w:val="bottom"/>
            <w:hideMark/>
          </w:tcPr>
          <w:p w14:paraId="0A1CB30E" w14:textId="77777777" w:rsidR="001453A4" w:rsidRPr="001453A4" w:rsidRDefault="001453A4" w:rsidP="000D367E">
            <w:pPr>
              <w:spacing w:after="0" w:line="240" w:lineRule="auto"/>
              <w:rPr>
                <w:rFonts w:eastAsia="Times New Roman" w:cstheme="minorHAnsi"/>
                <w:b/>
                <w:bCs/>
                <w:sz w:val="20"/>
                <w:szCs w:val="20"/>
                <w:lang w:eastAsia="en-GB"/>
              </w:rPr>
            </w:pPr>
            <w:r w:rsidRPr="001453A4">
              <w:rPr>
                <w:rFonts w:eastAsia="Times New Roman" w:cstheme="minorHAnsi"/>
                <w:b/>
                <w:bCs/>
                <w:sz w:val="20"/>
                <w:szCs w:val="20"/>
                <w:lang w:eastAsia="en-GB"/>
              </w:rPr>
              <w:t> </w:t>
            </w:r>
          </w:p>
          <w:p w14:paraId="0A0DD391" w14:textId="77777777" w:rsidR="001453A4" w:rsidRPr="001453A4" w:rsidRDefault="001453A4" w:rsidP="000D367E">
            <w:pPr>
              <w:spacing w:after="0" w:line="240" w:lineRule="auto"/>
              <w:rPr>
                <w:rFonts w:eastAsia="Times New Roman" w:cstheme="minorHAnsi"/>
                <w:b/>
                <w:bCs/>
                <w:sz w:val="20"/>
                <w:szCs w:val="20"/>
                <w:lang w:eastAsia="en-GB"/>
              </w:rPr>
            </w:pPr>
          </w:p>
        </w:tc>
      </w:tr>
      <w:tr w:rsidR="001453A4" w:rsidRPr="001453A4" w14:paraId="2F669165" w14:textId="77777777" w:rsidTr="00906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5070" w:type="dxa"/>
            <w:tcBorders>
              <w:top w:val="nil"/>
              <w:left w:val="single" w:sz="4" w:space="0" w:color="auto"/>
              <w:bottom w:val="single" w:sz="4" w:space="0" w:color="auto"/>
              <w:right w:val="single" w:sz="4" w:space="0" w:color="auto"/>
            </w:tcBorders>
            <w:shd w:val="clear" w:color="auto" w:fill="auto"/>
            <w:vAlign w:val="center"/>
            <w:hideMark/>
          </w:tcPr>
          <w:p w14:paraId="1850F8F0" w14:textId="77777777" w:rsidR="001453A4" w:rsidRPr="00984AD6" w:rsidRDefault="001453A4" w:rsidP="000D367E">
            <w:pPr>
              <w:spacing w:after="0" w:line="240" w:lineRule="auto"/>
              <w:rPr>
                <w:rFonts w:eastAsia="Times New Roman" w:cstheme="minorHAnsi"/>
                <w:lang w:eastAsia="en-GB"/>
              </w:rPr>
            </w:pPr>
            <w:r w:rsidRPr="00984AD6">
              <w:rPr>
                <w:rFonts w:eastAsia="Times New Roman" w:cstheme="minorHAnsi"/>
                <w:lang w:eastAsia="en-GB"/>
              </w:rPr>
              <w:t>Professional Indemnity</w:t>
            </w:r>
          </w:p>
        </w:tc>
        <w:tc>
          <w:tcPr>
            <w:tcW w:w="4252" w:type="dxa"/>
            <w:tcBorders>
              <w:top w:val="nil"/>
              <w:left w:val="nil"/>
              <w:bottom w:val="single" w:sz="4" w:space="0" w:color="auto"/>
              <w:right w:val="single" w:sz="4" w:space="0" w:color="auto"/>
            </w:tcBorders>
            <w:shd w:val="clear" w:color="auto" w:fill="auto"/>
            <w:vAlign w:val="bottom"/>
            <w:hideMark/>
          </w:tcPr>
          <w:p w14:paraId="756ADD69" w14:textId="77777777" w:rsidR="001453A4" w:rsidRPr="001453A4" w:rsidRDefault="001453A4" w:rsidP="000D367E">
            <w:pPr>
              <w:spacing w:after="0" w:line="240" w:lineRule="auto"/>
              <w:rPr>
                <w:rFonts w:eastAsia="Times New Roman" w:cstheme="minorHAnsi"/>
                <w:b/>
                <w:bCs/>
                <w:sz w:val="20"/>
                <w:szCs w:val="20"/>
                <w:lang w:eastAsia="en-GB"/>
              </w:rPr>
            </w:pPr>
            <w:r w:rsidRPr="001453A4">
              <w:rPr>
                <w:rFonts w:eastAsia="Times New Roman" w:cstheme="minorHAnsi"/>
                <w:b/>
                <w:bCs/>
                <w:sz w:val="20"/>
                <w:szCs w:val="20"/>
                <w:lang w:eastAsia="en-GB"/>
              </w:rPr>
              <w:t> </w:t>
            </w:r>
          </w:p>
          <w:p w14:paraId="1FBCF743" w14:textId="77777777" w:rsidR="001453A4" w:rsidRPr="001453A4" w:rsidRDefault="001453A4" w:rsidP="000D367E">
            <w:pPr>
              <w:spacing w:after="0" w:line="240" w:lineRule="auto"/>
              <w:rPr>
                <w:rFonts w:eastAsia="Times New Roman" w:cstheme="minorHAnsi"/>
                <w:b/>
                <w:bCs/>
                <w:sz w:val="20"/>
                <w:szCs w:val="20"/>
                <w:lang w:eastAsia="en-GB"/>
              </w:rPr>
            </w:pPr>
          </w:p>
        </w:tc>
      </w:tr>
      <w:tr w:rsidR="001453A4" w:rsidRPr="001453A4" w14:paraId="6B9AA230" w14:textId="77777777" w:rsidTr="00906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5070" w:type="dxa"/>
            <w:tcBorders>
              <w:top w:val="nil"/>
              <w:left w:val="single" w:sz="4" w:space="0" w:color="auto"/>
              <w:bottom w:val="single" w:sz="4" w:space="0" w:color="auto"/>
              <w:right w:val="single" w:sz="4" w:space="0" w:color="auto"/>
            </w:tcBorders>
            <w:shd w:val="clear" w:color="auto" w:fill="auto"/>
            <w:vAlign w:val="center"/>
            <w:hideMark/>
          </w:tcPr>
          <w:p w14:paraId="0CE4912F" w14:textId="77777777" w:rsidR="001453A4" w:rsidRPr="00984AD6" w:rsidRDefault="001453A4" w:rsidP="000D367E">
            <w:pPr>
              <w:spacing w:after="0" w:line="240" w:lineRule="auto"/>
              <w:rPr>
                <w:rFonts w:eastAsia="Times New Roman" w:cstheme="minorHAnsi"/>
                <w:lang w:eastAsia="en-GB"/>
              </w:rPr>
            </w:pPr>
            <w:r w:rsidRPr="00984AD6">
              <w:rPr>
                <w:rFonts w:eastAsia="Times New Roman" w:cstheme="minorHAnsi"/>
                <w:lang w:eastAsia="en-GB"/>
              </w:rPr>
              <w:t>Please detail any relevant accreditations/industry awards achieved by yourself or your company:</w:t>
            </w:r>
          </w:p>
        </w:tc>
        <w:tc>
          <w:tcPr>
            <w:tcW w:w="4252" w:type="dxa"/>
            <w:tcBorders>
              <w:top w:val="nil"/>
              <w:left w:val="nil"/>
              <w:bottom w:val="single" w:sz="4" w:space="0" w:color="auto"/>
              <w:right w:val="single" w:sz="4" w:space="0" w:color="auto"/>
            </w:tcBorders>
            <w:shd w:val="clear" w:color="auto" w:fill="auto"/>
            <w:vAlign w:val="bottom"/>
            <w:hideMark/>
          </w:tcPr>
          <w:p w14:paraId="37A2621C" w14:textId="77777777" w:rsidR="001453A4" w:rsidRPr="001453A4" w:rsidRDefault="001453A4" w:rsidP="000D367E">
            <w:pPr>
              <w:spacing w:after="0" w:line="240" w:lineRule="auto"/>
              <w:rPr>
                <w:rFonts w:eastAsia="Times New Roman" w:cstheme="minorHAnsi"/>
                <w:b/>
                <w:bCs/>
                <w:sz w:val="20"/>
                <w:szCs w:val="20"/>
                <w:lang w:eastAsia="en-GB"/>
              </w:rPr>
            </w:pPr>
            <w:r w:rsidRPr="001453A4">
              <w:rPr>
                <w:rFonts w:eastAsia="Times New Roman" w:cstheme="minorHAnsi"/>
                <w:b/>
                <w:bCs/>
                <w:sz w:val="20"/>
                <w:szCs w:val="20"/>
                <w:lang w:eastAsia="en-GB"/>
              </w:rPr>
              <w:t> </w:t>
            </w:r>
          </w:p>
        </w:tc>
      </w:tr>
      <w:tr w:rsidR="001453A4" w:rsidRPr="00597A6A" w14:paraId="122CB731" w14:textId="77777777" w:rsidTr="00145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5"/>
        </w:trPr>
        <w:tc>
          <w:tcPr>
            <w:tcW w:w="5070" w:type="dxa"/>
            <w:vMerge w:val="restart"/>
            <w:tcBorders>
              <w:top w:val="nil"/>
              <w:left w:val="single" w:sz="4" w:space="0" w:color="auto"/>
              <w:right w:val="single" w:sz="4" w:space="0" w:color="auto"/>
            </w:tcBorders>
            <w:shd w:val="clear" w:color="auto" w:fill="auto"/>
            <w:vAlign w:val="center"/>
            <w:hideMark/>
          </w:tcPr>
          <w:p w14:paraId="264CF95C" w14:textId="77777777" w:rsidR="001453A4" w:rsidRPr="009068AB" w:rsidRDefault="001453A4" w:rsidP="000D367E">
            <w:pPr>
              <w:spacing w:after="0" w:line="240" w:lineRule="auto"/>
              <w:rPr>
                <w:rFonts w:eastAsia="Times New Roman" w:cstheme="minorHAnsi"/>
                <w:lang w:eastAsia="en-GB"/>
              </w:rPr>
            </w:pPr>
            <w:r w:rsidRPr="009068AB">
              <w:rPr>
                <w:rFonts w:eastAsia="Times New Roman" w:cstheme="minorHAnsi"/>
                <w:lang w:eastAsia="en-GB"/>
              </w:rPr>
              <w:t>Please provide 3 current and relevant customer references including contact information</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14:paraId="720703E1" w14:textId="77777777" w:rsidR="001453A4" w:rsidRPr="001453A4" w:rsidRDefault="001453A4" w:rsidP="000D367E">
            <w:pPr>
              <w:spacing w:after="0" w:line="240" w:lineRule="auto"/>
              <w:rPr>
                <w:rFonts w:eastAsia="Times New Roman" w:cstheme="minorHAnsi"/>
                <w:b/>
                <w:bCs/>
                <w:sz w:val="20"/>
                <w:szCs w:val="20"/>
                <w:lang w:eastAsia="en-GB"/>
              </w:rPr>
            </w:pPr>
          </w:p>
        </w:tc>
      </w:tr>
      <w:tr w:rsidR="001453A4" w:rsidRPr="00597A6A" w14:paraId="566A11CF" w14:textId="77777777" w:rsidTr="00145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5"/>
        </w:trPr>
        <w:tc>
          <w:tcPr>
            <w:tcW w:w="5070" w:type="dxa"/>
            <w:vMerge/>
            <w:tcBorders>
              <w:left w:val="single" w:sz="4" w:space="0" w:color="auto"/>
              <w:right w:val="single" w:sz="4" w:space="0" w:color="auto"/>
            </w:tcBorders>
            <w:shd w:val="clear" w:color="auto" w:fill="auto"/>
            <w:vAlign w:val="center"/>
            <w:hideMark/>
          </w:tcPr>
          <w:p w14:paraId="587C8E5E" w14:textId="77777777" w:rsidR="001453A4" w:rsidRPr="001453A4" w:rsidRDefault="001453A4" w:rsidP="000D367E">
            <w:pPr>
              <w:spacing w:after="0" w:line="240" w:lineRule="auto"/>
              <w:rPr>
                <w:rFonts w:eastAsia="Times New Roman" w:cstheme="minorHAnsi"/>
                <w:b/>
                <w:bCs/>
                <w:sz w:val="20"/>
                <w:szCs w:val="20"/>
                <w:lang w:eastAsia="en-GB"/>
              </w:rPr>
            </w:pPr>
          </w:p>
        </w:tc>
        <w:tc>
          <w:tcPr>
            <w:tcW w:w="4252" w:type="dxa"/>
            <w:tcBorders>
              <w:top w:val="single" w:sz="4" w:space="0" w:color="auto"/>
              <w:left w:val="nil"/>
              <w:bottom w:val="single" w:sz="4" w:space="0" w:color="auto"/>
              <w:right w:val="single" w:sz="4" w:space="0" w:color="auto"/>
            </w:tcBorders>
            <w:shd w:val="clear" w:color="auto" w:fill="auto"/>
            <w:vAlign w:val="bottom"/>
            <w:hideMark/>
          </w:tcPr>
          <w:p w14:paraId="3D6E9580" w14:textId="77777777" w:rsidR="001453A4" w:rsidRPr="001453A4" w:rsidRDefault="001453A4" w:rsidP="000D367E">
            <w:pPr>
              <w:spacing w:after="0" w:line="240" w:lineRule="auto"/>
              <w:rPr>
                <w:rFonts w:eastAsia="Times New Roman" w:cstheme="minorHAnsi"/>
                <w:b/>
                <w:bCs/>
                <w:sz w:val="20"/>
                <w:szCs w:val="20"/>
                <w:lang w:eastAsia="en-GB"/>
              </w:rPr>
            </w:pPr>
          </w:p>
        </w:tc>
      </w:tr>
      <w:tr w:rsidR="001453A4" w:rsidRPr="00597A6A" w14:paraId="11A6A2A2" w14:textId="77777777" w:rsidTr="00145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5"/>
        </w:trPr>
        <w:tc>
          <w:tcPr>
            <w:tcW w:w="5070" w:type="dxa"/>
            <w:vMerge/>
            <w:tcBorders>
              <w:left w:val="single" w:sz="4" w:space="0" w:color="auto"/>
              <w:bottom w:val="single" w:sz="4" w:space="0" w:color="auto"/>
              <w:right w:val="single" w:sz="4" w:space="0" w:color="auto"/>
            </w:tcBorders>
            <w:shd w:val="clear" w:color="auto" w:fill="auto"/>
            <w:vAlign w:val="center"/>
            <w:hideMark/>
          </w:tcPr>
          <w:p w14:paraId="3E3A28E3" w14:textId="77777777" w:rsidR="001453A4" w:rsidRPr="001453A4" w:rsidRDefault="001453A4" w:rsidP="000D367E">
            <w:pPr>
              <w:spacing w:after="0" w:line="240" w:lineRule="auto"/>
              <w:rPr>
                <w:rFonts w:eastAsia="Times New Roman" w:cstheme="minorHAnsi"/>
                <w:b/>
                <w:bCs/>
                <w:sz w:val="20"/>
                <w:szCs w:val="20"/>
                <w:lang w:eastAsia="en-GB"/>
              </w:rPr>
            </w:pPr>
          </w:p>
        </w:tc>
        <w:tc>
          <w:tcPr>
            <w:tcW w:w="4252" w:type="dxa"/>
            <w:tcBorders>
              <w:top w:val="single" w:sz="4" w:space="0" w:color="auto"/>
              <w:left w:val="nil"/>
              <w:bottom w:val="single" w:sz="4" w:space="0" w:color="auto"/>
              <w:right w:val="single" w:sz="4" w:space="0" w:color="auto"/>
            </w:tcBorders>
            <w:shd w:val="clear" w:color="auto" w:fill="auto"/>
            <w:vAlign w:val="bottom"/>
            <w:hideMark/>
          </w:tcPr>
          <w:p w14:paraId="583F5B83" w14:textId="77777777" w:rsidR="001453A4" w:rsidRPr="001453A4" w:rsidRDefault="001453A4" w:rsidP="000D367E">
            <w:pPr>
              <w:spacing w:after="0" w:line="240" w:lineRule="auto"/>
              <w:rPr>
                <w:rFonts w:eastAsia="Times New Roman" w:cstheme="minorHAnsi"/>
                <w:b/>
                <w:bCs/>
                <w:sz w:val="20"/>
                <w:szCs w:val="20"/>
                <w:lang w:eastAsia="en-GB"/>
              </w:rPr>
            </w:pPr>
          </w:p>
        </w:tc>
      </w:tr>
    </w:tbl>
    <w:p w14:paraId="40B9E5DC" w14:textId="77777777" w:rsidR="001453A4" w:rsidRDefault="001453A4" w:rsidP="001453A4">
      <w:pPr>
        <w:jc w:val="both"/>
        <w:rPr>
          <w:rFonts w:cstheme="minorHAnsi"/>
        </w:rPr>
      </w:pPr>
    </w:p>
    <w:tbl>
      <w:tblPr>
        <w:tblStyle w:val="TableGrid"/>
        <w:tblW w:w="9322" w:type="dxa"/>
        <w:tblLook w:val="04A0" w:firstRow="1" w:lastRow="0" w:firstColumn="1" w:lastColumn="0" w:noHBand="0" w:noVBand="1"/>
      </w:tblPr>
      <w:tblGrid>
        <w:gridCol w:w="4885"/>
        <w:gridCol w:w="4437"/>
      </w:tblGrid>
      <w:tr w:rsidR="001453A4" w:rsidRPr="001453A4" w14:paraId="3487113E" w14:textId="77777777" w:rsidTr="00CB09E8">
        <w:tc>
          <w:tcPr>
            <w:tcW w:w="9322" w:type="dxa"/>
            <w:gridSpan w:val="2"/>
            <w:shd w:val="clear" w:color="auto" w:fill="auto"/>
          </w:tcPr>
          <w:p w14:paraId="36B40DED" w14:textId="77777777" w:rsidR="001453A4" w:rsidRPr="001453A4" w:rsidRDefault="001453A4" w:rsidP="000D367E">
            <w:pPr>
              <w:jc w:val="center"/>
              <w:rPr>
                <w:rFonts w:cstheme="minorHAnsi"/>
                <w:b/>
              </w:rPr>
            </w:pPr>
            <w:r w:rsidRPr="00CB09E8">
              <w:rPr>
                <w:rFonts w:cstheme="minorHAnsi"/>
                <w:b/>
                <w:color w:val="8064A2" w:themeColor="accent4"/>
              </w:rPr>
              <w:t>Charges</w:t>
            </w:r>
          </w:p>
        </w:tc>
      </w:tr>
      <w:tr w:rsidR="001453A4" w:rsidRPr="001453A4" w14:paraId="3C08944E" w14:textId="77777777" w:rsidTr="00CB09E8">
        <w:tc>
          <w:tcPr>
            <w:tcW w:w="4885" w:type="dxa"/>
            <w:shd w:val="clear" w:color="auto" w:fill="auto"/>
          </w:tcPr>
          <w:p w14:paraId="3CAD50B0" w14:textId="77777777" w:rsidR="001453A4" w:rsidRPr="001453A4" w:rsidRDefault="001453A4" w:rsidP="000D367E">
            <w:pPr>
              <w:jc w:val="center"/>
              <w:rPr>
                <w:rFonts w:cstheme="minorHAnsi"/>
              </w:rPr>
            </w:pPr>
          </w:p>
          <w:p w14:paraId="5FFD4F9F" w14:textId="77777777" w:rsidR="001453A4" w:rsidRPr="001453A4" w:rsidRDefault="001453A4" w:rsidP="000D367E">
            <w:pPr>
              <w:jc w:val="center"/>
              <w:rPr>
                <w:rFonts w:cstheme="minorHAnsi"/>
              </w:rPr>
            </w:pPr>
            <w:r w:rsidRPr="001453A4">
              <w:rPr>
                <w:rFonts w:cstheme="minorHAnsi"/>
              </w:rPr>
              <w:t>Hourly Rate</w:t>
            </w:r>
          </w:p>
          <w:p w14:paraId="13E45EE1" w14:textId="77777777" w:rsidR="001453A4" w:rsidRPr="001453A4" w:rsidRDefault="001453A4" w:rsidP="000D367E">
            <w:pPr>
              <w:jc w:val="center"/>
              <w:rPr>
                <w:rFonts w:cstheme="minorHAnsi"/>
              </w:rPr>
            </w:pPr>
          </w:p>
        </w:tc>
        <w:tc>
          <w:tcPr>
            <w:tcW w:w="4437" w:type="dxa"/>
            <w:shd w:val="clear" w:color="auto" w:fill="auto"/>
          </w:tcPr>
          <w:p w14:paraId="3B18A898" w14:textId="77777777" w:rsidR="001453A4" w:rsidRPr="001453A4" w:rsidRDefault="001453A4" w:rsidP="000D367E">
            <w:pPr>
              <w:jc w:val="center"/>
              <w:rPr>
                <w:rFonts w:cstheme="minorHAnsi"/>
              </w:rPr>
            </w:pPr>
          </w:p>
        </w:tc>
      </w:tr>
      <w:tr w:rsidR="001453A4" w:rsidRPr="001453A4" w14:paraId="2E15F6AE" w14:textId="77777777" w:rsidTr="00CB09E8">
        <w:tc>
          <w:tcPr>
            <w:tcW w:w="4885" w:type="dxa"/>
            <w:shd w:val="clear" w:color="auto" w:fill="auto"/>
          </w:tcPr>
          <w:p w14:paraId="302E39F2" w14:textId="77777777" w:rsidR="001453A4" w:rsidRPr="001453A4" w:rsidRDefault="001453A4" w:rsidP="000D367E">
            <w:pPr>
              <w:jc w:val="center"/>
              <w:rPr>
                <w:rFonts w:cstheme="minorHAnsi"/>
              </w:rPr>
            </w:pPr>
          </w:p>
          <w:p w14:paraId="7871C8EF" w14:textId="77777777" w:rsidR="001453A4" w:rsidRPr="001453A4" w:rsidRDefault="001453A4" w:rsidP="000D367E">
            <w:pPr>
              <w:jc w:val="center"/>
              <w:rPr>
                <w:rFonts w:cstheme="minorHAnsi"/>
              </w:rPr>
            </w:pPr>
            <w:r w:rsidRPr="001453A4">
              <w:rPr>
                <w:rFonts w:cstheme="minorHAnsi"/>
              </w:rPr>
              <w:t>Day Rate</w:t>
            </w:r>
          </w:p>
          <w:p w14:paraId="403678BA" w14:textId="77777777" w:rsidR="001453A4" w:rsidRPr="001453A4" w:rsidRDefault="001453A4" w:rsidP="000D367E">
            <w:pPr>
              <w:jc w:val="center"/>
              <w:rPr>
                <w:rFonts w:cstheme="minorHAnsi"/>
              </w:rPr>
            </w:pPr>
          </w:p>
        </w:tc>
        <w:tc>
          <w:tcPr>
            <w:tcW w:w="4437" w:type="dxa"/>
            <w:shd w:val="clear" w:color="auto" w:fill="auto"/>
          </w:tcPr>
          <w:p w14:paraId="04C253D0" w14:textId="77777777" w:rsidR="001453A4" w:rsidRPr="001453A4" w:rsidRDefault="001453A4" w:rsidP="000D367E">
            <w:pPr>
              <w:jc w:val="center"/>
              <w:rPr>
                <w:rFonts w:cstheme="minorHAnsi"/>
              </w:rPr>
            </w:pPr>
          </w:p>
        </w:tc>
      </w:tr>
      <w:tr w:rsidR="001453A4" w:rsidRPr="001453A4" w14:paraId="5F175071" w14:textId="77777777" w:rsidTr="00CB09E8">
        <w:tc>
          <w:tcPr>
            <w:tcW w:w="4885" w:type="dxa"/>
            <w:shd w:val="clear" w:color="auto" w:fill="auto"/>
          </w:tcPr>
          <w:p w14:paraId="1BA539D2" w14:textId="77777777" w:rsidR="001453A4" w:rsidRPr="001453A4" w:rsidRDefault="001453A4" w:rsidP="000D367E">
            <w:pPr>
              <w:jc w:val="center"/>
              <w:rPr>
                <w:rFonts w:cstheme="minorHAnsi"/>
              </w:rPr>
            </w:pPr>
          </w:p>
          <w:p w14:paraId="2CA7E124" w14:textId="77777777" w:rsidR="001453A4" w:rsidRPr="001453A4" w:rsidRDefault="001453A4" w:rsidP="000D367E">
            <w:pPr>
              <w:jc w:val="center"/>
              <w:rPr>
                <w:rFonts w:cstheme="minorHAnsi"/>
              </w:rPr>
            </w:pPr>
            <w:r w:rsidRPr="001453A4">
              <w:rPr>
                <w:rFonts w:cstheme="minorHAnsi"/>
              </w:rPr>
              <w:t>Rate charged during periods of development per day</w:t>
            </w:r>
          </w:p>
          <w:p w14:paraId="3F74F03B" w14:textId="77777777" w:rsidR="001453A4" w:rsidRPr="001453A4" w:rsidRDefault="001453A4" w:rsidP="000D367E">
            <w:pPr>
              <w:jc w:val="center"/>
              <w:rPr>
                <w:rFonts w:cstheme="minorHAnsi"/>
              </w:rPr>
            </w:pPr>
          </w:p>
        </w:tc>
        <w:tc>
          <w:tcPr>
            <w:tcW w:w="4437" w:type="dxa"/>
            <w:shd w:val="clear" w:color="auto" w:fill="auto"/>
          </w:tcPr>
          <w:p w14:paraId="0430CC39" w14:textId="77777777" w:rsidR="001453A4" w:rsidRPr="001453A4" w:rsidRDefault="001453A4" w:rsidP="000D367E">
            <w:pPr>
              <w:jc w:val="center"/>
              <w:rPr>
                <w:rFonts w:cstheme="minorHAnsi"/>
              </w:rPr>
            </w:pPr>
          </w:p>
        </w:tc>
      </w:tr>
    </w:tbl>
    <w:p w14:paraId="21A6E346" w14:textId="77777777" w:rsidR="001453A4" w:rsidRDefault="001453A4">
      <w:pPr>
        <w:pStyle w:val="Heading1"/>
      </w:pPr>
    </w:p>
    <w:p w14:paraId="606C4F5B" w14:textId="77777777" w:rsidR="000F2718" w:rsidRDefault="000F2718">
      <w:pPr>
        <w:rPr>
          <w:rFonts w:asciiTheme="majorHAnsi" w:eastAsiaTheme="majorEastAsia" w:hAnsiTheme="majorHAnsi" w:cstheme="majorBidi"/>
          <w:b/>
          <w:bCs/>
          <w:color w:val="8064A2" w:themeColor="accent4"/>
          <w:sz w:val="28"/>
          <w:szCs w:val="28"/>
        </w:rPr>
      </w:pPr>
      <w:r>
        <w:rPr>
          <w:color w:val="8064A2" w:themeColor="accent4"/>
        </w:rPr>
        <w:br w:type="page"/>
      </w:r>
    </w:p>
    <w:p w14:paraId="70D9CE52" w14:textId="77777777" w:rsidR="001453A4" w:rsidRDefault="001453A4"/>
    <w:tbl>
      <w:tblPr>
        <w:tblStyle w:val="TableGrid"/>
        <w:tblW w:w="0" w:type="auto"/>
        <w:tblLook w:val="04A0" w:firstRow="1" w:lastRow="0" w:firstColumn="1" w:lastColumn="0" w:noHBand="0" w:noVBand="1"/>
      </w:tblPr>
      <w:tblGrid>
        <w:gridCol w:w="8630"/>
      </w:tblGrid>
      <w:tr w:rsidR="001453A4" w:rsidRPr="001453A4" w14:paraId="339BB1A7" w14:textId="77777777" w:rsidTr="001453A4">
        <w:tc>
          <w:tcPr>
            <w:tcW w:w="9242" w:type="dxa"/>
            <w:shd w:val="clear" w:color="auto" w:fill="auto"/>
          </w:tcPr>
          <w:p w14:paraId="03CB918E" w14:textId="77777777" w:rsidR="001453A4" w:rsidRPr="00CB09E8" w:rsidRDefault="001453A4" w:rsidP="000D367E">
            <w:pPr>
              <w:jc w:val="center"/>
              <w:rPr>
                <w:rFonts w:cstheme="minorHAnsi"/>
                <w:b/>
                <w:color w:val="8064A2" w:themeColor="accent4"/>
              </w:rPr>
            </w:pPr>
            <w:r w:rsidRPr="00CB09E8">
              <w:rPr>
                <w:rFonts w:cstheme="minorHAnsi"/>
                <w:b/>
                <w:color w:val="8064A2" w:themeColor="accent4"/>
              </w:rPr>
              <w:t>Please provide evidence on how you meet the specification? (1000 words)</w:t>
            </w:r>
          </w:p>
        </w:tc>
      </w:tr>
      <w:tr w:rsidR="001453A4" w:rsidRPr="001453A4" w14:paraId="31462B63" w14:textId="77777777" w:rsidTr="001453A4">
        <w:tc>
          <w:tcPr>
            <w:tcW w:w="9242" w:type="dxa"/>
            <w:shd w:val="clear" w:color="auto" w:fill="auto"/>
          </w:tcPr>
          <w:p w14:paraId="76FB2EED" w14:textId="77777777" w:rsidR="001453A4" w:rsidRPr="001453A4" w:rsidRDefault="001453A4" w:rsidP="000D367E">
            <w:pPr>
              <w:jc w:val="center"/>
              <w:rPr>
                <w:rFonts w:cstheme="minorHAnsi"/>
              </w:rPr>
            </w:pPr>
          </w:p>
          <w:p w14:paraId="1D444372" w14:textId="77777777" w:rsidR="001453A4" w:rsidRPr="001453A4" w:rsidRDefault="001453A4" w:rsidP="000D367E">
            <w:pPr>
              <w:jc w:val="center"/>
              <w:rPr>
                <w:rFonts w:cstheme="minorHAnsi"/>
              </w:rPr>
            </w:pPr>
          </w:p>
          <w:p w14:paraId="5EDC1DF1" w14:textId="77777777" w:rsidR="001453A4" w:rsidRPr="001453A4" w:rsidRDefault="001453A4" w:rsidP="000D367E">
            <w:pPr>
              <w:jc w:val="center"/>
              <w:rPr>
                <w:rFonts w:cstheme="minorHAnsi"/>
              </w:rPr>
            </w:pPr>
          </w:p>
          <w:p w14:paraId="3D7582DD" w14:textId="77777777" w:rsidR="001453A4" w:rsidRPr="001453A4" w:rsidRDefault="001453A4" w:rsidP="000D367E">
            <w:pPr>
              <w:jc w:val="center"/>
              <w:rPr>
                <w:rFonts w:cstheme="minorHAnsi"/>
              </w:rPr>
            </w:pPr>
          </w:p>
          <w:p w14:paraId="602A29BB" w14:textId="77777777" w:rsidR="001453A4" w:rsidRPr="001453A4" w:rsidRDefault="001453A4" w:rsidP="000D367E">
            <w:pPr>
              <w:jc w:val="center"/>
              <w:rPr>
                <w:rFonts w:cstheme="minorHAnsi"/>
              </w:rPr>
            </w:pPr>
          </w:p>
          <w:p w14:paraId="4C8FD5C8" w14:textId="77777777" w:rsidR="001453A4" w:rsidRPr="001453A4" w:rsidRDefault="001453A4" w:rsidP="000D367E">
            <w:pPr>
              <w:jc w:val="center"/>
              <w:rPr>
                <w:rFonts w:cstheme="minorHAnsi"/>
              </w:rPr>
            </w:pPr>
          </w:p>
          <w:p w14:paraId="4509343F" w14:textId="77777777" w:rsidR="001453A4" w:rsidRPr="001453A4" w:rsidRDefault="001453A4" w:rsidP="000D367E">
            <w:pPr>
              <w:jc w:val="center"/>
              <w:rPr>
                <w:rFonts w:cstheme="minorHAnsi"/>
              </w:rPr>
            </w:pPr>
          </w:p>
          <w:p w14:paraId="0D261F85" w14:textId="77777777" w:rsidR="001453A4" w:rsidRPr="001453A4" w:rsidRDefault="001453A4" w:rsidP="000D367E">
            <w:pPr>
              <w:jc w:val="center"/>
              <w:rPr>
                <w:rFonts w:cstheme="minorHAnsi"/>
              </w:rPr>
            </w:pPr>
          </w:p>
          <w:p w14:paraId="0A93E180" w14:textId="77777777" w:rsidR="001453A4" w:rsidRPr="001453A4" w:rsidRDefault="001453A4" w:rsidP="000D367E">
            <w:pPr>
              <w:jc w:val="center"/>
              <w:rPr>
                <w:rFonts w:cstheme="minorHAnsi"/>
              </w:rPr>
            </w:pPr>
          </w:p>
          <w:p w14:paraId="663E971B" w14:textId="77777777" w:rsidR="001453A4" w:rsidRPr="001453A4" w:rsidRDefault="001453A4" w:rsidP="000D367E">
            <w:pPr>
              <w:jc w:val="center"/>
              <w:rPr>
                <w:rFonts w:cstheme="minorHAnsi"/>
              </w:rPr>
            </w:pPr>
          </w:p>
          <w:p w14:paraId="0A37DC13" w14:textId="77777777" w:rsidR="001453A4" w:rsidRPr="001453A4" w:rsidRDefault="001453A4" w:rsidP="000D367E">
            <w:pPr>
              <w:jc w:val="center"/>
              <w:rPr>
                <w:rFonts w:cstheme="minorHAnsi"/>
              </w:rPr>
            </w:pPr>
          </w:p>
          <w:p w14:paraId="1C0282A5" w14:textId="77777777" w:rsidR="001453A4" w:rsidRPr="001453A4" w:rsidRDefault="001453A4" w:rsidP="000D367E">
            <w:pPr>
              <w:jc w:val="center"/>
              <w:rPr>
                <w:rFonts w:cstheme="minorHAnsi"/>
              </w:rPr>
            </w:pPr>
          </w:p>
          <w:p w14:paraId="275AC132" w14:textId="77777777" w:rsidR="001453A4" w:rsidRPr="001453A4" w:rsidRDefault="001453A4" w:rsidP="000D367E">
            <w:pPr>
              <w:jc w:val="center"/>
              <w:rPr>
                <w:rFonts w:cstheme="minorHAnsi"/>
              </w:rPr>
            </w:pPr>
          </w:p>
          <w:p w14:paraId="5FB2590E" w14:textId="77777777" w:rsidR="001453A4" w:rsidRPr="001453A4" w:rsidRDefault="001453A4" w:rsidP="000D367E">
            <w:pPr>
              <w:jc w:val="center"/>
              <w:rPr>
                <w:rFonts w:cstheme="minorHAnsi"/>
              </w:rPr>
            </w:pPr>
          </w:p>
          <w:p w14:paraId="580F4946" w14:textId="77777777" w:rsidR="001453A4" w:rsidRPr="001453A4" w:rsidRDefault="001453A4" w:rsidP="000D367E">
            <w:pPr>
              <w:jc w:val="center"/>
              <w:rPr>
                <w:rFonts w:cstheme="minorHAnsi"/>
              </w:rPr>
            </w:pPr>
          </w:p>
          <w:p w14:paraId="5D7ADE71" w14:textId="77777777" w:rsidR="001453A4" w:rsidRDefault="001453A4" w:rsidP="000D367E">
            <w:pPr>
              <w:jc w:val="center"/>
              <w:rPr>
                <w:rFonts w:cstheme="minorHAnsi"/>
              </w:rPr>
            </w:pPr>
          </w:p>
          <w:p w14:paraId="60691644" w14:textId="77777777" w:rsidR="00DA5F3D" w:rsidRDefault="00DA5F3D" w:rsidP="000D367E">
            <w:pPr>
              <w:jc w:val="center"/>
              <w:rPr>
                <w:rFonts w:cstheme="minorHAnsi"/>
              </w:rPr>
            </w:pPr>
          </w:p>
          <w:p w14:paraId="12D30A9B" w14:textId="77777777" w:rsidR="00DA5F3D" w:rsidRDefault="00DA5F3D" w:rsidP="000D367E">
            <w:pPr>
              <w:jc w:val="center"/>
              <w:rPr>
                <w:rFonts w:cstheme="minorHAnsi"/>
              </w:rPr>
            </w:pPr>
          </w:p>
          <w:p w14:paraId="5B0D2613" w14:textId="77777777" w:rsidR="00DA5F3D" w:rsidRDefault="00DA5F3D" w:rsidP="000D367E">
            <w:pPr>
              <w:jc w:val="center"/>
              <w:rPr>
                <w:rFonts w:cstheme="minorHAnsi"/>
              </w:rPr>
            </w:pPr>
          </w:p>
          <w:p w14:paraId="52E5D0F5" w14:textId="77777777" w:rsidR="00DA5F3D" w:rsidRDefault="00DA5F3D" w:rsidP="000D367E">
            <w:pPr>
              <w:jc w:val="center"/>
              <w:rPr>
                <w:rFonts w:cstheme="minorHAnsi"/>
              </w:rPr>
            </w:pPr>
          </w:p>
          <w:p w14:paraId="4C1287A9" w14:textId="77777777" w:rsidR="00DA5F3D" w:rsidRDefault="00DA5F3D" w:rsidP="000D367E">
            <w:pPr>
              <w:jc w:val="center"/>
              <w:rPr>
                <w:rFonts w:cstheme="minorHAnsi"/>
              </w:rPr>
            </w:pPr>
          </w:p>
          <w:p w14:paraId="45F2AF49" w14:textId="77777777" w:rsidR="00DA5F3D" w:rsidRDefault="00DA5F3D" w:rsidP="000D367E">
            <w:pPr>
              <w:jc w:val="center"/>
              <w:rPr>
                <w:rFonts w:cstheme="minorHAnsi"/>
              </w:rPr>
            </w:pPr>
          </w:p>
          <w:p w14:paraId="21E9AA90" w14:textId="77777777" w:rsidR="00DA5F3D" w:rsidRDefault="00DA5F3D" w:rsidP="000D367E">
            <w:pPr>
              <w:jc w:val="center"/>
              <w:rPr>
                <w:rFonts w:cstheme="minorHAnsi"/>
              </w:rPr>
            </w:pPr>
          </w:p>
          <w:p w14:paraId="08324443" w14:textId="77777777" w:rsidR="00DA5F3D" w:rsidRDefault="00DA5F3D" w:rsidP="000D367E">
            <w:pPr>
              <w:jc w:val="center"/>
              <w:rPr>
                <w:rFonts w:cstheme="minorHAnsi"/>
              </w:rPr>
            </w:pPr>
          </w:p>
          <w:p w14:paraId="1B6FE1DB" w14:textId="77777777" w:rsidR="00DA5F3D" w:rsidRDefault="00DA5F3D" w:rsidP="000D367E">
            <w:pPr>
              <w:jc w:val="center"/>
              <w:rPr>
                <w:rFonts w:cstheme="minorHAnsi"/>
              </w:rPr>
            </w:pPr>
          </w:p>
          <w:p w14:paraId="438E73CC" w14:textId="77777777" w:rsidR="00DA5F3D" w:rsidRDefault="00DA5F3D" w:rsidP="000D367E">
            <w:pPr>
              <w:jc w:val="center"/>
              <w:rPr>
                <w:rFonts w:cstheme="minorHAnsi"/>
              </w:rPr>
            </w:pPr>
          </w:p>
          <w:p w14:paraId="6F8F9AD3" w14:textId="77777777" w:rsidR="00DA5F3D" w:rsidRDefault="00DA5F3D" w:rsidP="000D367E">
            <w:pPr>
              <w:jc w:val="center"/>
              <w:rPr>
                <w:rFonts w:cstheme="minorHAnsi"/>
              </w:rPr>
            </w:pPr>
          </w:p>
          <w:p w14:paraId="1AD903DD" w14:textId="77777777" w:rsidR="00DA5F3D" w:rsidRDefault="00DA5F3D" w:rsidP="000D367E">
            <w:pPr>
              <w:jc w:val="center"/>
              <w:rPr>
                <w:rFonts w:cstheme="minorHAnsi"/>
              </w:rPr>
            </w:pPr>
          </w:p>
          <w:p w14:paraId="4FFC57AF" w14:textId="77777777" w:rsidR="00DA5F3D" w:rsidRDefault="00DA5F3D" w:rsidP="000D367E">
            <w:pPr>
              <w:jc w:val="center"/>
              <w:rPr>
                <w:rFonts w:cstheme="minorHAnsi"/>
              </w:rPr>
            </w:pPr>
          </w:p>
          <w:p w14:paraId="491F974C" w14:textId="77777777" w:rsidR="00DA5F3D" w:rsidRDefault="00DA5F3D" w:rsidP="000D367E">
            <w:pPr>
              <w:jc w:val="center"/>
              <w:rPr>
                <w:rFonts w:cstheme="minorHAnsi"/>
              </w:rPr>
            </w:pPr>
          </w:p>
          <w:p w14:paraId="73033146" w14:textId="77777777" w:rsidR="00DA5F3D" w:rsidRDefault="00DA5F3D" w:rsidP="000D367E">
            <w:pPr>
              <w:jc w:val="center"/>
              <w:rPr>
                <w:rFonts w:cstheme="minorHAnsi"/>
              </w:rPr>
            </w:pPr>
          </w:p>
          <w:p w14:paraId="227D6D8E" w14:textId="77777777" w:rsidR="00DA5F3D" w:rsidRDefault="00DA5F3D" w:rsidP="000D367E">
            <w:pPr>
              <w:jc w:val="center"/>
              <w:rPr>
                <w:rFonts w:cstheme="minorHAnsi"/>
              </w:rPr>
            </w:pPr>
          </w:p>
          <w:p w14:paraId="05743AC5" w14:textId="77777777" w:rsidR="00DA5F3D" w:rsidRDefault="00DA5F3D" w:rsidP="000D367E">
            <w:pPr>
              <w:jc w:val="center"/>
              <w:rPr>
                <w:rFonts w:cstheme="minorHAnsi"/>
              </w:rPr>
            </w:pPr>
          </w:p>
          <w:p w14:paraId="19D7E337" w14:textId="77777777" w:rsidR="00DA5F3D" w:rsidRPr="001453A4" w:rsidRDefault="00DA5F3D" w:rsidP="000D367E">
            <w:pPr>
              <w:jc w:val="center"/>
              <w:rPr>
                <w:rFonts w:cstheme="minorHAnsi"/>
              </w:rPr>
            </w:pPr>
          </w:p>
          <w:p w14:paraId="4DB470FD" w14:textId="77777777" w:rsidR="001453A4" w:rsidRPr="001453A4" w:rsidRDefault="001453A4" w:rsidP="000D367E">
            <w:pPr>
              <w:jc w:val="center"/>
              <w:rPr>
                <w:rFonts w:cstheme="minorHAnsi"/>
              </w:rPr>
            </w:pPr>
          </w:p>
          <w:p w14:paraId="1E5F6EE2" w14:textId="77777777" w:rsidR="001453A4" w:rsidRPr="001453A4" w:rsidRDefault="001453A4" w:rsidP="000D367E">
            <w:pPr>
              <w:jc w:val="center"/>
              <w:rPr>
                <w:rFonts w:cstheme="minorHAnsi"/>
              </w:rPr>
            </w:pPr>
          </w:p>
          <w:p w14:paraId="4E2D86D4" w14:textId="77777777" w:rsidR="001453A4" w:rsidRPr="001453A4" w:rsidRDefault="001453A4" w:rsidP="000D367E">
            <w:pPr>
              <w:jc w:val="center"/>
              <w:rPr>
                <w:rFonts w:cstheme="minorHAnsi"/>
              </w:rPr>
            </w:pPr>
          </w:p>
          <w:p w14:paraId="439A4BBB" w14:textId="77777777" w:rsidR="001453A4" w:rsidRPr="001453A4" w:rsidRDefault="001453A4" w:rsidP="000D367E">
            <w:pPr>
              <w:jc w:val="center"/>
              <w:rPr>
                <w:rFonts w:cstheme="minorHAnsi"/>
              </w:rPr>
            </w:pPr>
          </w:p>
          <w:p w14:paraId="1158212C" w14:textId="77777777" w:rsidR="001453A4" w:rsidRPr="001453A4" w:rsidRDefault="001453A4" w:rsidP="000D367E">
            <w:pPr>
              <w:jc w:val="center"/>
              <w:rPr>
                <w:rFonts w:cstheme="minorHAnsi"/>
              </w:rPr>
            </w:pPr>
          </w:p>
          <w:p w14:paraId="7CFD5F76" w14:textId="77777777" w:rsidR="001453A4" w:rsidRPr="001453A4" w:rsidRDefault="001453A4" w:rsidP="000D367E">
            <w:pPr>
              <w:jc w:val="center"/>
              <w:rPr>
                <w:rFonts w:cstheme="minorHAnsi"/>
              </w:rPr>
            </w:pPr>
          </w:p>
          <w:p w14:paraId="1F4420D7" w14:textId="77777777" w:rsidR="001453A4" w:rsidRPr="001453A4" w:rsidRDefault="001453A4" w:rsidP="000D367E">
            <w:pPr>
              <w:jc w:val="center"/>
              <w:rPr>
                <w:rFonts w:cstheme="minorHAnsi"/>
              </w:rPr>
            </w:pPr>
          </w:p>
          <w:p w14:paraId="13AC8C09" w14:textId="77777777" w:rsidR="001453A4" w:rsidRPr="001453A4" w:rsidRDefault="001453A4" w:rsidP="000D367E">
            <w:pPr>
              <w:jc w:val="center"/>
              <w:rPr>
                <w:rFonts w:cstheme="minorHAnsi"/>
              </w:rPr>
            </w:pPr>
          </w:p>
          <w:p w14:paraId="5D84E406" w14:textId="77777777" w:rsidR="001453A4" w:rsidRPr="001453A4" w:rsidRDefault="001453A4" w:rsidP="000D367E">
            <w:pPr>
              <w:jc w:val="center"/>
              <w:rPr>
                <w:rFonts w:cstheme="minorHAnsi"/>
              </w:rPr>
            </w:pPr>
          </w:p>
          <w:p w14:paraId="4E2CA135" w14:textId="77777777" w:rsidR="001453A4" w:rsidRPr="001453A4" w:rsidRDefault="001453A4" w:rsidP="000D367E">
            <w:pPr>
              <w:jc w:val="center"/>
              <w:rPr>
                <w:rFonts w:cstheme="minorHAnsi"/>
              </w:rPr>
            </w:pPr>
          </w:p>
          <w:p w14:paraId="21313EBB" w14:textId="77777777" w:rsidR="001453A4" w:rsidRPr="001453A4" w:rsidRDefault="001453A4" w:rsidP="000D367E">
            <w:pPr>
              <w:jc w:val="center"/>
              <w:rPr>
                <w:rFonts w:cstheme="minorHAnsi"/>
              </w:rPr>
            </w:pPr>
          </w:p>
          <w:p w14:paraId="7940428E" w14:textId="77777777" w:rsidR="001453A4" w:rsidRPr="001453A4" w:rsidRDefault="001453A4" w:rsidP="000D367E">
            <w:pPr>
              <w:jc w:val="center"/>
              <w:rPr>
                <w:rFonts w:cstheme="minorHAnsi"/>
              </w:rPr>
            </w:pPr>
          </w:p>
        </w:tc>
      </w:tr>
    </w:tbl>
    <w:p w14:paraId="0E8CE885" w14:textId="77777777" w:rsidR="00CB09E8" w:rsidRDefault="00CB09E8">
      <w:pPr>
        <w:sectPr w:rsidR="00CB09E8" w:rsidSect="00034616">
          <w:headerReference w:type="default" r:id="rId9"/>
          <w:pgSz w:w="12240" w:h="15840"/>
          <w:pgMar w:top="1440" w:right="1800" w:bottom="1440" w:left="1800" w:header="720" w:footer="720" w:gutter="0"/>
          <w:cols w:space="720"/>
          <w:docGrid w:linePitch="360"/>
        </w:sectPr>
      </w:pPr>
    </w:p>
    <w:p w14:paraId="69E7FC6B" w14:textId="350474F1" w:rsidR="001453A4" w:rsidRPr="00CB09E8" w:rsidRDefault="00CB09E8" w:rsidP="00CB09E8">
      <w:pPr>
        <w:jc w:val="center"/>
        <w:rPr>
          <w:b/>
          <w:bCs/>
          <w:color w:val="8064A2" w:themeColor="accent4"/>
          <w:sz w:val="28"/>
          <w:szCs w:val="28"/>
        </w:rPr>
      </w:pPr>
      <w:r w:rsidRPr="00CB09E8">
        <w:rPr>
          <w:b/>
          <w:bCs/>
          <w:color w:val="8064A2" w:themeColor="accent4"/>
          <w:sz w:val="28"/>
          <w:szCs w:val="28"/>
        </w:rPr>
        <w:lastRenderedPageBreak/>
        <w:t>Key Commercial Principles</w:t>
      </w:r>
    </w:p>
    <w:tbl>
      <w:tblPr>
        <w:tblW w:w="15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327"/>
        <w:gridCol w:w="6789"/>
        <w:gridCol w:w="1335"/>
        <w:gridCol w:w="4219"/>
      </w:tblGrid>
      <w:tr w:rsidR="00CB09E8" w:rsidRPr="00CB09E8" w14:paraId="48DB7BEA" w14:textId="77777777" w:rsidTr="00CB09E8">
        <w:trPr>
          <w:trHeight w:val="304"/>
          <w:jc w:val="center"/>
        </w:trPr>
        <w:tc>
          <w:tcPr>
            <w:tcW w:w="560" w:type="dxa"/>
            <w:shd w:val="clear" w:color="auto" w:fill="auto"/>
            <w:vAlign w:val="center"/>
            <w:hideMark/>
          </w:tcPr>
          <w:p w14:paraId="5DFB1BAA" w14:textId="77777777" w:rsidR="00CB09E8" w:rsidRPr="00CB09E8" w:rsidRDefault="00CB09E8" w:rsidP="000D367E">
            <w:pPr>
              <w:spacing w:after="0" w:line="240" w:lineRule="auto"/>
              <w:jc w:val="center"/>
              <w:rPr>
                <w:rFonts w:cstheme="minorHAnsi"/>
                <w:b/>
                <w:bCs/>
                <w:color w:val="8064A2" w:themeColor="accent4"/>
                <w:szCs w:val="20"/>
                <w:lang w:eastAsia="en-GB"/>
              </w:rPr>
            </w:pPr>
            <w:r w:rsidRPr="00CB09E8">
              <w:rPr>
                <w:rFonts w:cstheme="minorHAnsi"/>
                <w:b/>
                <w:bCs/>
                <w:color w:val="8064A2" w:themeColor="accent4"/>
                <w:szCs w:val="20"/>
                <w:lang w:eastAsia="en-GB"/>
              </w:rPr>
              <w:t>Ref</w:t>
            </w:r>
          </w:p>
        </w:tc>
        <w:tc>
          <w:tcPr>
            <w:tcW w:w="2332" w:type="dxa"/>
            <w:shd w:val="clear" w:color="auto" w:fill="auto"/>
            <w:vAlign w:val="center"/>
            <w:hideMark/>
          </w:tcPr>
          <w:p w14:paraId="05613D46" w14:textId="77777777" w:rsidR="00CB09E8" w:rsidRPr="00CB09E8" w:rsidRDefault="00CB09E8" w:rsidP="000D367E">
            <w:pPr>
              <w:spacing w:after="0" w:line="240" w:lineRule="auto"/>
              <w:jc w:val="center"/>
              <w:rPr>
                <w:rFonts w:cstheme="minorHAnsi"/>
                <w:b/>
                <w:bCs/>
                <w:color w:val="8064A2" w:themeColor="accent4"/>
                <w:szCs w:val="20"/>
                <w:lang w:eastAsia="en-GB"/>
              </w:rPr>
            </w:pPr>
            <w:r w:rsidRPr="00CB09E8">
              <w:rPr>
                <w:rFonts w:cstheme="minorHAnsi"/>
                <w:b/>
                <w:bCs/>
                <w:color w:val="8064A2" w:themeColor="accent4"/>
                <w:szCs w:val="20"/>
                <w:lang w:eastAsia="en-GB"/>
              </w:rPr>
              <w:t>Key Commercial Principle</w:t>
            </w:r>
          </w:p>
        </w:tc>
        <w:tc>
          <w:tcPr>
            <w:tcW w:w="6830" w:type="dxa"/>
            <w:shd w:val="clear" w:color="auto" w:fill="auto"/>
            <w:vAlign w:val="center"/>
            <w:hideMark/>
          </w:tcPr>
          <w:p w14:paraId="7E786B36" w14:textId="77777777" w:rsidR="00CB09E8" w:rsidRPr="00CB09E8" w:rsidRDefault="00CB09E8" w:rsidP="000D367E">
            <w:pPr>
              <w:spacing w:after="0" w:line="240" w:lineRule="auto"/>
              <w:jc w:val="center"/>
              <w:rPr>
                <w:rFonts w:cstheme="minorHAnsi"/>
                <w:b/>
                <w:bCs/>
                <w:color w:val="8064A2" w:themeColor="accent4"/>
                <w:szCs w:val="20"/>
                <w:lang w:eastAsia="en-GB"/>
              </w:rPr>
            </w:pPr>
            <w:r w:rsidRPr="00CB09E8">
              <w:rPr>
                <w:rFonts w:cstheme="minorHAnsi"/>
                <w:b/>
                <w:bCs/>
                <w:color w:val="8064A2" w:themeColor="accent4"/>
                <w:szCs w:val="20"/>
                <w:lang w:eastAsia="en-GB"/>
              </w:rPr>
              <w:t>Detail</w:t>
            </w:r>
          </w:p>
        </w:tc>
        <w:tc>
          <w:tcPr>
            <w:tcW w:w="1265" w:type="dxa"/>
            <w:shd w:val="clear" w:color="auto" w:fill="auto"/>
            <w:vAlign w:val="center"/>
            <w:hideMark/>
          </w:tcPr>
          <w:p w14:paraId="6CB5ED14" w14:textId="77777777" w:rsidR="00CB09E8" w:rsidRPr="00CB09E8" w:rsidRDefault="00CB09E8" w:rsidP="000D367E">
            <w:pPr>
              <w:spacing w:after="0" w:line="240" w:lineRule="auto"/>
              <w:jc w:val="center"/>
              <w:rPr>
                <w:rFonts w:cstheme="minorHAnsi"/>
                <w:b/>
                <w:bCs/>
                <w:color w:val="8064A2" w:themeColor="accent4"/>
                <w:szCs w:val="20"/>
                <w:lang w:eastAsia="en-GB"/>
              </w:rPr>
            </w:pPr>
            <w:r w:rsidRPr="00CB09E8">
              <w:rPr>
                <w:rFonts w:cstheme="minorHAnsi"/>
                <w:b/>
                <w:bCs/>
                <w:color w:val="8064A2" w:themeColor="accent4"/>
                <w:szCs w:val="20"/>
                <w:lang w:eastAsia="en-GB"/>
              </w:rPr>
              <w:t>Agreement - Yes or No</w:t>
            </w:r>
          </w:p>
        </w:tc>
        <w:tc>
          <w:tcPr>
            <w:tcW w:w="4243" w:type="dxa"/>
            <w:shd w:val="clear" w:color="auto" w:fill="auto"/>
            <w:vAlign w:val="center"/>
            <w:hideMark/>
          </w:tcPr>
          <w:p w14:paraId="1A54F8DA" w14:textId="77777777" w:rsidR="00CB09E8" w:rsidRPr="00CB09E8" w:rsidRDefault="00CB09E8" w:rsidP="000D367E">
            <w:pPr>
              <w:spacing w:after="0" w:line="240" w:lineRule="auto"/>
              <w:jc w:val="center"/>
              <w:rPr>
                <w:rFonts w:cstheme="minorHAnsi"/>
                <w:b/>
                <w:bCs/>
                <w:color w:val="8064A2" w:themeColor="accent4"/>
                <w:szCs w:val="20"/>
                <w:lang w:eastAsia="en-GB"/>
              </w:rPr>
            </w:pPr>
            <w:r w:rsidRPr="00CB09E8">
              <w:rPr>
                <w:rFonts w:cstheme="minorHAnsi"/>
                <w:b/>
                <w:bCs/>
                <w:color w:val="8064A2" w:themeColor="accent4"/>
                <w:szCs w:val="20"/>
                <w:lang w:eastAsia="en-GB"/>
              </w:rPr>
              <w:t>Your Response of Comments</w:t>
            </w:r>
          </w:p>
        </w:tc>
      </w:tr>
      <w:tr w:rsidR="00CB09E8" w:rsidRPr="00CB09E8" w14:paraId="78B8C9B9" w14:textId="77777777" w:rsidTr="00CB09E8">
        <w:trPr>
          <w:trHeight w:val="121"/>
          <w:jc w:val="center"/>
        </w:trPr>
        <w:tc>
          <w:tcPr>
            <w:tcW w:w="560" w:type="dxa"/>
            <w:shd w:val="clear" w:color="auto" w:fill="auto"/>
            <w:vAlign w:val="center"/>
          </w:tcPr>
          <w:p w14:paraId="272DAD1B" w14:textId="77777777" w:rsidR="00CB09E8" w:rsidRPr="00CB09E8" w:rsidRDefault="00CB09E8" w:rsidP="000D367E">
            <w:pPr>
              <w:spacing w:after="0" w:line="240" w:lineRule="auto"/>
              <w:rPr>
                <w:rFonts w:cstheme="minorHAnsi"/>
                <w:lang w:eastAsia="en-GB"/>
              </w:rPr>
            </w:pPr>
            <w:r w:rsidRPr="00CB09E8">
              <w:rPr>
                <w:rFonts w:cstheme="minorHAnsi"/>
                <w:lang w:eastAsia="en-GB"/>
              </w:rPr>
              <w:t>1</w:t>
            </w:r>
          </w:p>
        </w:tc>
        <w:tc>
          <w:tcPr>
            <w:tcW w:w="2332" w:type="dxa"/>
            <w:shd w:val="clear" w:color="auto" w:fill="auto"/>
            <w:vAlign w:val="center"/>
            <w:hideMark/>
          </w:tcPr>
          <w:p w14:paraId="1E56AA45" w14:textId="77777777" w:rsidR="00CB09E8" w:rsidRPr="00CB09E8" w:rsidRDefault="00CB09E8" w:rsidP="000D367E">
            <w:pPr>
              <w:spacing w:after="0" w:line="240" w:lineRule="auto"/>
              <w:rPr>
                <w:rFonts w:cstheme="minorHAnsi"/>
                <w:lang w:eastAsia="en-GB"/>
              </w:rPr>
            </w:pPr>
            <w:r w:rsidRPr="00CB09E8">
              <w:rPr>
                <w:rFonts w:cstheme="minorHAnsi"/>
                <w:lang w:eastAsia="en-GB"/>
              </w:rPr>
              <w:t>Exclusivity</w:t>
            </w:r>
          </w:p>
        </w:tc>
        <w:tc>
          <w:tcPr>
            <w:tcW w:w="6830" w:type="dxa"/>
            <w:shd w:val="clear" w:color="auto" w:fill="auto"/>
            <w:vAlign w:val="center"/>
            <w:hideMark/>
          </w:tcPr>
          <w:p w14:paraId="7DCEDB26" w14:textId="349F7A58" w:rsidR="00CB09E8" w:rsidRPr="00CB09E8" w:rsidRDefault="00DA5F3D" w:rsidP="000D367E">
            <w:pPr>
              <w:spacing w:after="0" w:line="240" w:lineRule="auto"/>
              <w:rPr>
                <w:rFonts w:cstheme="minorHAnsi"/>
                <w:lang w:eastAsia="en-GB"/>
              </w:rPr>
            </w:pPr>
            <w:r>
              <w:rPr>
                <w:rFonts w:cstheme="minorHAnsi"/>
                <w:lang w:eastAsia="en-GB"/>
              </w:rPr>
              <w:t>YMCA Together</w:t>
            </w:r>
            <w:r w:rsidR="00CB09E8" w:rsidRPr="00CB09E8">
              <w:rPr>
                <w:rFonts w:cstheme="minorHAnsi"/>
                <w:lang w:eastAsia="en-GB"/>
              </w:rPr>
              <w:t xml:space="preserve"> will not give the successful Respondent exclusivity.</w:t>
            </w:r>
          </w:p>
        </w:tc>
        <w:tc>
          <w:tcPr>
            <w:tcW w:w="1265" w:type="dxa"/>
            <w:shd w:val="clear" w:color="auto" w:fill="auto"/>
            <w:vAlign w:val="center"/>
            <w:hideMark/>
          </w:tcPr>
          <w:p w14:paraId="03BA48F4" w14:textId="77777777" w:rsidR="00CB09E8" w:rsidRPr="00CB09E8" w:rsidRDefault="00CB09E8" w:rsidP="000D367E">
            <w:pPr>
              <w:spacing w:after="0" w:line="240" w:lineRule="auto"/>
              <w:rPr>
                <w:rFonts w:cstheme="minorHAnsi"/>
                <w:lang w:eastAsia="en-GB"/>
              </w:rPr>
            </w:pPr>
          </w:p>
        </w:tc>
        <w:tc>
          <w:tcPr>
            <w:tcW w:w="4243" w:type="dxa"/>
            <w:shd w:val="clear" w:color="auto" w:fill="auto"/>
            <w:vAlign w:val="center"/>
            <w:hideMark/>
          </w:tcPr>
          <w:p w14:paraId="1C8D6DC4" w14:textId="77777777" w:rsidR="00CB09E8" w:rsidRPr="00CB09E8" w:rsidRDefault="00CB09E8" w:rsidP="000D367E">
            <w:pPr>
              <w:spacing w:after="0" w:line="240" w:lineRule="auto"/>
              <w:rPr>
                <w:rFonts w:cstheme="minorHAnsi"/>
                <w:lang w:eastAsia="en-GB"/>
              </w:rPr>
            </w:pPr>
          </w:p>
        </w:tc>
      </w:tr>
      <w:tr w:rsidR="00CB09E8" w:rsidRPr="00CB09E8" w14:paraId="2CE1018C" w14:textId="77777777" w:rsidTr="00CB09E8">
        <w:trPr>
          <w:trHeight w:val="235"/>
          <w:jc w:val="center"/>
        </w:trPr>
        <w:tc>
          <w:tcPr>
            <w:tcW w:w="560" w:type="dxa"/>
            <w:shd w:val="clear" w:color="auto" w:fill="auto"/>
            <w:vAlign w:val="center"/>
          </w:tcPr>
          <w:p w14:paraId="641FB005" w14:textId="77777777" w:rsidR="00CB09E8" w:rsidRPr="00CB09E8" w:rsidRDefault="00CB09E8" w:rsidP="000D367E">
            <w:pPr>
              <w:spacing w:after="0" w:line="240" w:lineRule="auto"/>
              <w:rPr>
                <w:rFonts w:cstheme="minorHAnsi"/>
                <w:lang w:eastAsia="en-GB"/>
              </w:rPr>
            </w:pPr>
            <w:r w:rsidRPr="00CB09E8">
              <w:rPr>
                <w:rFonts w:cstheme="minorHAnsi"/>
                <w:lang w:eastAsia="en-GB"/>
              </w:rPr>
              <w:t>2</w:t>
            </w:r>
          </w:p>
        </w:tc>
        <w:tc>
          <w:tcPr>
            <w:tcW w:w="2332" w:type="dxa"/>
            <w:shd w:val="clear" w:color="auto" w:fill="auto"/>
            <w:vAlign w:val="center"/>
            <w:hideMark/>
          </w:tcPr>
          <w:p w14:paraId="2EB0ACB9" w14:textId="77777777" w:rsidR="00CB09E8" w:rsidRPr="00CB09E8" w:rsidRDefault="00CB09E8" w:rsidP="000D367E">
            <w:pPr>
              <w:spacing w:after="0" w:line="240" w:lineRule="auto"/>
              <w:rPr>
                <w:rFonts w:cstheme="minorHAnsi"/>
                <w:lang w:eastAsia="en-GB"/>
              </w:rPr>
            </w:pPr>
            <w:r w:rsidRPr="00CB09E8">
              <w:rPr>
                <w:rFonts w:cstheme="minorHAnsi"/>
                <w:lang w:eastAsia="en-GB"/>
              </w:rPr>
              <w:t>Minimum Volumes / Spend / Policy Penetration</w:t>
            </w:r>
          </w:p>
        </w:tc>
        <w:tc>
          <w:tcPr>
            <w:tcW w:w="6830" w:type="dxa"/>
            <w:shd w:val="clear" w:color="auto" w:fill="auto"/>
            <w:vAlign w:val="center"/>
            <w:hideMark/>
          </w:tcPr>
          <w:p w14:paraId="4ADF072E" w14:textId="6348DC80" w:rsidR="00CB09E8" w:rsidRPr="00CB09E8" w:rsidRDefault="00DA5F3D" w:rsidP="000D367E">
            <w:pPr>
              <w:spacing w:after="0" w:line="240" w:lineRule="auto"/>
              <w:rPr>
                <w:rFonts w:cstheme="minorHAnsi"/>
                <w:lang w:eastAsia="en-GB"/>
              </w:rPr>
            </w:pPr>
            <w:r>
              <w:rPr>
                <w:rFonts w:cstheme="minorHAnsi"/>
                <w:lang w:eastAsia="en-GB"/>
              </w:rPr>
              <w:t>YMCA Together</w:t>
            </w:r>
            <w:r w:rsidR="00CB09E8" w:rsidRPr="00CB09E8">
              <w:rPr>
                <w:rFonts w:cstheme="minorHAnsi"/>
                <w:lang w:eastAsia="en-GB"/>
              </w:rPr>
              <w:t xml:space="preserve"> will not commit to any minimum volumes or spend or policy penetration levels</w:t>
            </w:r>
          </w:p>
        </w:tc>
        <w:tc>
          <w:tcPr>
            <w:tcW w:w="1265" w:type="dxa"/>
            <w:shd w:val="clear" w:color="auto" w:fill="auto"/>
            <w:vAlign w:val="center"/>
            <w:hideMark/>
          </w:tcPr>
          <w:p w14:paraId="69233E9C" w14:textId="77777777" w:rsidR="00CB09E8" w:rsidRPr="00CB09E8" w:rsidRDefault="00CB09E8" w:rsidP="000D367E">
            <w:pPr>
              <w:spacing w:after="0" w:line="240" w:lineRule="auto"/>
              <w:rPr>
                <w:rFonts w:cstheme="minorHAnsi"/>
                <w:lang w:eastAsia="en-GB"/>
              </w:rPr>
            </w:pPr>
          </w:p>
        </w:tc>
        <w:tc>
          <w:tcPr>
            <w:tcW w:w="4243" w:type="dxa"/>
            <w:shd w:val="clear" w:color="auto" w:fill="auto"/>
            <w:vAlign w:val="center"/>
            <w:hideMark/>
          </w:tcPr>
          <w:p w14:paraId="0825CAC8" w14:textId="77777777" w:rsidR="00CB09E8" w:rsidRPr="00CB09E8" w:rsidRDefault="00CB09E8" w:rsidP="000D367E">
            <w:pPr>
              <w:spacing w:after="0" w:line="240" w:lineRule="auto"/>
              <w:rPr>
                <w:rFonts w:cstheme="minorHAnsi"/>
                <w:lang w:eastAsia="en-GB"/>
              </w:rPr>
            </w:pPr>
          </w:p>
        </w:tc>
      </w:tr>
      <w:tr w:rsidR="00CB09E8" w:rsidRPr="00CB09E8" w14:paraId="1354EFC5" w14:textId="77777777" w:rsidTr="00CB09E8">
        <w:trPr>
          <w:trHeight w:val="464"/>
          <w:jc w:val="center"/>
        </w:trPr>
        <w:tc>
          <w:tcPr>
            <w:tcW w:w="560" w:type="dxa"/>
            <w:shd w:val="clear" w:color="auto" w:fill="auto"/>
            <w:vAlign w:val="center"/>
          </w:tcPr>
          <w:p w14:paraId="4F0515C0" w14:textId="77777777" w:rsidR="00CB09E8" w:rsidRPr="00CB09E8" w:rsidRDefault="00CB09E8" w:rsidP="000D367E">
            <w:pPr>
              <w:spacing w:after="0" w:line="240" w:lineRule="auto"/>
              <w:rPr>
                <w:rFonts w:cstheme="minorHAnsi"/>
                <w:lang w:eastAsia="en-GB"/>
              </w:rPr>
            </w:pPr>
            <w:r w:rsidRPr="00CB09E8">
              <w:rPr>
                <w:rFonts w:cstheme="minorHAnsi"/>
                <w:lang w:eastAsia="en-GB"/>
              </w:rPr>
              <w:t>3</w:t>
            </w:r>
          </w:p>
        </w:tc>
        <w:tc>
          <w:tcPr>
            <w:tcW w:w="2332" w:type="dxa"/>
            <w:shd w:val="clear" w:color="auto" w:fill="auto"/>
            <w:vAlign w:val="center"/>
            <w:hideMark/>
          </w:tcPr>
          <w:p w14:paraId="112041F1" w14:textId="77777777" w:rsidR="00CB09E8" w:rsidRPr="00CB09E8" w:rsidRDefault="00CB09E8" w:rsidP="000D367E">
            <w:pPr>
              <w:spacing w:after="0" w:line="240" w:lineRule="auto"/>
              <w:rPr>
                <w:rFonts w:cstheme="minorHAnsi"/>
                <w:lang w:eastAsia="en-GB"/>
              </w:rPr>
            </w:pPr>
            <w:r w:rsidRPr="00CB09E8">
              <w:rPr>
                <w:rFonts w:cstheme="minorHAnsi"/>
                <w:lang w:eastAsia="en-GB"/>
              </w:rPr>
              <w:t>Confidentiality</w:t>
            </w:r>
          </w:p>
        </w:tc>
        <w:tc>
          <w:tcPr>
            <w:tcW w:w="6830" w:type="dxa"/>
            <w:shd w:val="clear" w:color="auto" w:fill="auto"/>
            <w:vAlign w:val="center"/>
            <w:hideMark/>
          </w:tcPr>
          <w:p w14:paraId="1D8E7034" w14:textId="77777777" w:rsidR="00CB09E8" w:rsidRPr="00CB09E8" w:rsidRDefault="00CB09E8" w:rsidP="000D367E">
            <w:pPr>
              <w:spacing w:after="0" w:line="240" w:lineRule="auto"/>
              <w:rPr>
                <w:rFonts w:cstheme="minorHAnsi"/>
                <w:lang w:eastAsia="en-GB"/>
              </w:rPr>
            </w:pPr>
            <w:r w:rsidRPr="00CB09E8">
              <w:rPr>
                <w:rFonts w:cstheme="minorHAnsi"/>
                <w:lang w:eastAsia="en-GB"/>
              </w:rPr>
              <w:t>Both parties agree to protect each other’s confidential information (including relating to their respective groups) at least to the extent that they each protect their own. For a period of at least 5 years, or as otherwise agreed</w:t>
            </w:r>
          </w:p>
        </w:tc>
        <w:tc>
          <w:tcPr>
            <w:tcW w:w="1265" w:type="dxa"/>
            <w:shd w:val="clear" w:color="auto" w:fill="auto"/>
            <w:vAlign w:val="center"/>
            <w:hideMark/>
          </w:tcPr>
          <w:p w14:paraId="7C733076" w14:textId="77777777" w:rsidR="00CB09E8" w:rsidRPr="00CB09E8" w:rsidRDefault="00CB09E8" w:rsidP="000D367E">
            <w:pPr>
              <w:spacing w:after="0" w:line="240" w:lineRule="auto"/>
              <w:rPr>
                <w:rFonts w:cstheme="minorHAnsi"/>
                <w:lang w:eastAsia="en-GB"/>
              </w:rPr>
            </w:pPr>
          </w:p>
        </w:tc>
        <w:tc>
          <w:tcPr>
            <w:tcW w:w="4243" w:type="dxa"/>
            <w:shd w:val="clear" w:color="auto" w:fill="auto"/>
            <w:vAlign w:val="center"/>
            <w:hideMark/>
          </w:tcPr>
          <w:p w14:paraId="6A171A32" w14:textId="77777777" w:rsidR="00CB09E8" w:rsidRPr="00CB09E8" w:rsidRDefault="00CB09E8" w:rsidP="000D367E">
            <w:pPr>
              <w:spacing w:after="0" w:line="240" w:lineRule="auto"/>
              <w:rPr>
                <w:rFonts w:cstheme="minorHAnsi"/>
                <w:lang w:eastAsia="en-GB"/>
              </w:rPr>
            </w:pPr>
          </w:p>
        </w:tc>
      </w:tr>
      <w:tr w:rsidR="00CB09E8" w:rsidRPr="00CB09E8" w14:paraId="029DC024" w14:textId="77777777" w:rsidTr="00CB09E8">
        <w:trPr>
          <w:trHeight w:val="304"/>
          <w:jc w:val="center"/>
        </w:trPr>
        <w:tc>
          <w:tcPr>
            <w:tcW w:w="560" w:type="dxa"/>
            <w:vMerge w:val="restart"/>
            <w:shd w:val="clear" w:color="auto" w:fill="auto"/>
            <w:vAlign w:val="center"/>
          </w:tcPr>
          <w:p w14:paraId="3C7F18DB" w14:textId="77777777" w:rsidR="00CB09E8" w:rsidRPr="00CB09E8" w:rsidRDefault="00CB09E8" w:rsidP="000D367E">
            <w:pPr>
              <w:spacing w:after="0" w:line="240" w:lineRule="auto"/>
              <w:rPr>
                <w:rFonts w:cstheme="minorHAnsi"/>
                <w:lang w:eastAsia="en-GB"/>
              </w:rPr>
            </w:pPr>
            <w:r w:rsidRPr="00CB09E8">
              <w:rPr>
                <w:rFonts w:cstheme="minorHAnsi"/>
                <w:lang w:eastAsia="en-GB"/>
              </w:rPr>
              <w:t>4</w:t>
            </w:r>
          </w:p>
        </w:tc>
        <w:tc>
          <w:tcPr>
            <w:tcW w:w="2332" w:type="dxa"/>
            <w:vMerge w:val="restart"/>
            <w:shd w:val="clear" w:color="auto" w:fill="auto"/>
            <w:vAlign w:val="center"/>
            <w:hideMark/>
          </w:tcPr>
          <w:p w14:paraId="72E95D8D" w14:textId="77777777" w:rsidR="00CB09E8" w:rsidRPr="00CB09E8" w:rsidRDefault="00CB09E8" w:rsidP="000D367E">
            <w:pPr>
              <w:spacing w:after="0" w:line="240" w:lineRule="auto"/>
              <w:rPr>
                <w:rFonts w:cstheme="minorHAnsi"/>
                <w:lang w:eastAsia="en-GB"/>
              </w:rPr>
            </w:pPr>
            <w:r w:rsidRPr="00CB09E8">
              <w:rPr>
                <w:rFonts w:cstheme="minorHAnsi"/>
                <w:lang w:eastAsia="en-GB"/>
              </w:rPr>
              <w:t>Data Protection &amp; Integrity</w:t>
            </w:r>
          </w:p>
        </w:tc>
        <w:tc>
          <w:tcPr>
            <w:tcW w:w="6830" w:type="dxa"/>
            <w:shd w:val="clear" w:color="auto" w:fill="auto"/>
            <w:vAlign w:val="center"/>
            <w:hideMark/>
          </w:tcPr>
          <w:p w14:paraId="7DB6DBCF" w14:textId="77777777" w:rsidR="00CB09E8" w:rsidRPr="00CB09E8" w:rsidRDefault="00CB09E8" w:rsidP="000D367E">
            <w:pPr>
              <w:spacing w:after="0" w:line="240" w:lineRule="auto"/>
              <w:rPr>
                <w:rFonts w:cstheme="minorHAnsi"/>
                <w:b/>
                <w:bCs/>
                <w:lang w:eastAsia="en-GB"/>
              </w:rPr>
            </w:pPr>
            <w:r w:rsidRPr="00CB09E8">
              <w:rPr>
                <w:rFonts w:cstheme="minorHAnsi"/>
                <w:b/>
                <w:bCs/>
                <w:lang w:eastAsia="en-GB"/>
              </w:rPr>
              <w:t xml:space="preserve">The wording below is a </w:t>
            </w:r>
            <w:r w:rsidRPr="00CB09E8">
              <w:rPr>
                <w:rFonts w:cstheme="minorHAnsi"/>
                <w:b/>
                <w:bCs/>
                <w:u w:val="single"/>
                <w:lang w:eastAsia="en-GB"/>
              </w:rPr>
              <w:t>minimum</w:t>
            </w:r>
            <w:r w:rsidRPr="00CB09E8">
              <w:rPr>
                <w:rFonts w:cstheme="minorHAnsi"/>
                <w:b/>
                <w:bCs/>
                <w:lang w:eastAsia="en-GB"/>
              </w:rPr>
              <w:t xml:space="preserve"> requirement:</w:t>
            </w:r>
          </w:p>
        </w:tc>
        <w:tc>
          <w:tcPr>
            <w:tcW w:w="1265" w:type="dxa"/>
            <w:vMerge w:val="restart"/>
            <w:shd w:val="clear" w:color="auto" w:fill="auto"/>
            <w:vAlign w:val="center"/>
            <w:hideMark/>
          </w:tcPr>
          <w:p w14:paraId="6B1BA27C" w14:textId="77777777" w:rsidR="00CB09E8" w:rsidRPr="00CB09E8" w:rsidRDefault="00CB09E8" w:rsidP="000D367E">
            <w:pPr>
              <w:spacing w:after="0" w:line="240" w:lineRule="auto"/>
              <w:rPr>
                <w:rFonts w:cstheme="minorHAnsi"/>
                <w:b/>
                <w:bCs/>
                <w:lang w:eastAsia="en-GB"/>
              </w:rPr>
            </w:pPr>
          </w:p>
        </w:tc>
        <w:tc>
          <w:tcPr>
            <w:tcW w:w="4243" w:type="dxa"/>
            <w:vMerge w:val="restart"/>
            <w:shd w:val="clear" w:color="auto" w:fill="auto"/>
            <w:vAlign w:val="center"/>
            <w:hideMark/>
          </w:tcPr>
          <w:p w14:paraId="1E356CDB" w14:textId="77777777" w:rsidR="00CB09E8" w:rsidRPr="00CB09E8" w:rsidRDefault="00CB09E8" w:rsidP="000D367E">
            <w:pPr>
              <w:spacing w:after="0" w:line="240" w:lineRule="auto"/>
              <w:rPr>
                <w:rFonts w:cstheme="minorHAnsi"/>
                <w:b/>
                <w:bCs/>
                <w:lang w:eastAsia="en-GB"/>
              </w:rPr>
            </w:pPr>
          </w:p>
        </w:tc>
      </w:tr>
      <w:tr w:rsidR="00CB09E8" w:rsidRPr="00CB09E8" w14:paraId="3F4A6A22" w14:textId="77777777" w:rsidTr="00CB09E8">
        <w:trPr>
          <w:trHeight w:val="349"/>
          <w:jc w:val="center"/>
        </w:trPr>
        <w:tc>
          <w:tcPr>
            <w:tcW w:w="560" w:type="dxa"/>
            <w:vMerge/>
            <w:shd w:val="clear" w:color="auto" w:fill="auto"/>
            <w:vAlign w:val="center"/>
          </w:tcPr>
          <w:p w14:paraId="78E0C97D" w14:textId="77777777" w:rsidR="00CB09E8" w:rsidRPr="00CB09E8" w:rsidRDefault="00CB09E8" w:rsidP="000D367E">
            <w:pPr>
              <w:spacing w:after="0" w:line="240" w:lineRule="auto"/>
              <w:rPr>
                <w:rFonts w:cstheme="minorHAnsi"/>
                <w:lang w:eastAsia="en-GB"/>
              </w:rPr>
            </w:pPr>
          </w:p>
        </w:tc>
        <w:tc>
          <w:tcPr>
            <w:tcW w:w="2332" w:type="dxa"/>
            <w:vMerge/>
            <w:shd w:val="clear" w:color="auto" w:fill="auto"/>
            <w:vAlign w:val="center"/>
            <w:hideMark/>
          </w:tcPr>
          <w:p w14:paraId="629ECB41" w14:textId="77777777" w:rsidR="00CB09E8" w:rsidRPr="00CB09E8" w:rsidRDefault="00CB09E8" w:rsidP="000D367E">
            <w:pPr>
              <w:spacing w:after="0" w:line="240" w:lineRule="auto"/>
              <w:rPr>
                <w:rFonts w:cstheme="minorHAnsi"/>
                <w:lang w:eastAsia="en-GB"/>
              </w:rPr>
            </w:pPr>
          </w:p>
        </w:tc>
        <w:tc>
          <w:tcPr>
            <w:tcW w:w="6830" w:type="dxa"/>
            <w:shd w:val="clear" w:color="auto" w:fill="auto"/>
            <w:vAlign w:val="center"/>
            <w:hideMark/>
          </w:tcPr>
          <w:p w14:paraId="00E85D5A" w14:textId="0DAB8FBD" w:rsidR="00CB09E8" w:rsidRPr="00CB09E8" w:rsidRDefault="00CB09E8" w:rsidP="000D367E">
            <w:pPr>
              <w:spacing w:after="0" w:line="240" w:lineRule="auto"/>
              <w:rPr>
                <w:rFonts w:cstheme="minorHAnsi"/>
                <w:lang w:eastAsia="en-GB"/>
              </w:rPr>
            </w:pPr>
            <w:r w:rsidRPr="00CB09E8">
              <w:rPr>
                <w:rFonts w:cstheme="minorHAnsi"/>
                <w:lang w:eastAsia="en-GB"/>
              </w:rPr>
              <w:t xml:space="preserve">Respondent shall comply with its obligations under clause 1.10 of this </w:t>
            </w:r>
            <w:r w:rsidR="000F2718">
              <w:rPr>
                <w:rFonts w:cstheme="minorHAnsi"/>
                <w:lang w:eastAsia="en-GB"/>
              </w:rPr>
              <w:t>ItQ</w:t>
            </w:r>
            <w:r w:rsidRPr="00CB09E8">
              <w:rPr>
                <w:rFonts w:cstheme="minorHAnsi"/>
                <w:lang w:eastAsia="en-GB"/>
              </w:rPr>
              <w:t xml:space="preserve"> its legal and regulatory obligations legislation to those regulations highlighted in 1.10; its legal and regulatory obligations generally; and indemnify </w:t>
            </w:r>
            <w:r w:rsidR="00DA5F3D">
              <w:rPr>
                <w:rFonts w:cstheme="minorHAnsi"/>
                <w:lang w:eastAsia="en-GB"/>
              </w:rPr>
              <w:t>YMCA Together</w:t>
            </w:r>
            <w:r w:rsidRPr="00CB09E8">
              <w:rPr>
                <w:rFonts w:cstheme="minorHAnsi"/>
                <w:lang w:eastAsia="en-GB"/>
              </w:rPr>
              <w:t xml:space="preserve"> against all losses suffered as a result of any breach or alleged breach of this obligation.</w:t>
            </w:r>
          </w:p>
        </w:tc>
        <w:tc>
          <w:tcPr>
            <w:tcW w:w="1265" w:type="dxa"/>
            <w:vMerge/>
            <w:shd w:val="clear" w:color="auto" w:fill="auto"/>
            <w:vAlign w:val="center"/>
            <w:hideMark/>
          </w:tcPr>
          <w:p w14:paraId="6D51E5E9" w14:textId="77777777" w:rsidR="00CB09E8" w:rsidRPr="00CB09E8" w:rsidRDefault="00CB09E8" w:rsidP="000D367E">
            <w:pPr>
              <w:spacing w:after="0" w:line="240" w:lineRule="auto"/>
              <w:rPr>
                <w:rFonts w:cstheme="minorHAnsi"/>
                <w:b/>
                <w:bCs/>
                <w:lang w:eastAsia="en-GB"/>
              </w:rPr>
            </w:pPr>
          </w:p>
        </w:tc>
        <w:tc>
          <w:tcPr>
            <w:tcW w:w="4243" w:type="dxa"/>
            <w:vMerge/>
            <w:shd w:val="clear" w:color="auto" w:fill="auto"/>
            <w:vAlign w:val="center"/>
            <w:hideMark/>
          </w:tcPr>
          <w:p w14:paraId="79EE1FE4" w14:textId="77777777" w:rsidR="00CB09E8" w:rsidRPr="00CB09E8" w:rsidRDefault="00CB09E8" w:rsidP="000D367E">
            <w:pPr>
              <w:spacing w:after="0" w:line="240" w:lineRule="auto"/>
              <w:rPr>
                <w:rFonts w:cstheme="minorHAnsi"/>
                <w:b/>
                <w:bCs/>
                <w:lang w:eastAsia="en-GB"/>
              </w:rPr>
            </w:pPr>
          </w:p>
        </w:tc>
      </w:tr>
      <w:tr w:rsidR="00CB09E8" w:rsidRPr="00CB09E8" w14:paraId="25D581FA" w14:textId="77777777" w:rsidTr="00CB09E8">
        <w:trPr>
          <w:trHeight w:val="113"/>
          <w:jc w:val="center"/>
        </w:trPr>
        <w:tc>
          <w:tcPr>
            <w:tcW w:w="560" w:type="dxa"/>
            <w:vMerge w:val="restart"/>
            <w:shd w:val="clear" w:color="auto" w:fill="auto"/>
            <w:vAlign w:val="center"/>
          </w:tcPr>
          <w:p w14:paraId="24D68161" w14:textId="77777777" w:rsidR="00CB09E8" w:rsidRPr="00CB09E8" w:rsidRDefault="00CB09E8" w:rsidP="000D367E">
            <w:pPr>
              <w:spacing w:after="0" w:line="240" w:lineRule="auto"/>
              <w:rPr>
                <w:rFonts w:cstheme="minorHAnsi"/>
                <w:lang w:eastAsia="en-GB"/>
              </w:rPr>
            </w:pPr>
            <w:r w:rsidRPr="00CB09E8">
              <w:rPr>
                <w:rFonts w:cstheme="minorHAnsi"/>
                <w:lang w:eastAsia="en-GB"/>
              </w:rPr>
              <w:t>5</w:t>
            </w:r>
          </w:p>
        </w:tc>
        <w:tc>
          <w:tcPr>
            <w:tcW w:w="2332" w:type="dxa"/>
            <w:vMerge w:val="restart"/>
            <w:shd w:val="clear" w:color="auto" w:fill="auto"/>
            <w:vAlign w:val="center"/>
            <w:hideMark/>
          </w:tcPr>
          <w:p w14:paraId="542E36B6" w14:textId="77777777" w:rsidR="00CB09E8" w:rsidRPr="00CB09E8" w:rsidRDefault="00CB09E8" w:rsidP="000D367E">
            <w:pPr>
              <w:spacing w:after="0" w:line="240" w:lineRule="auto"/>
              <w:rPr>
                <w:rFonts w:cstheme="minorHAnsi"/>
                <w:lang w:eastAsia="en-GB"/>
              </w:rPr>
            </w:pPr>
            <w:r w:rsidRPr="00CB09E8">
              <w:rPr>
                <w:rFonts w:cstheme="minorHAnsi"/>
                <w:lang w:eastAsia="en-GB"/>
              </w:rPr>
              <w:t>Warranties and Representations</w:t>
            </w:r>
          </w:p>
        </w:tc>
        <w:tc>
          <w:tcPr>
            <w:tcW w:w="6830" w:type="dxa"/>
            <w:shd w:val="clear" w:color="auto" w:fill="auto"/>
            <w:vAlign w:val="center"/>
            <w:hideMark/>
          </w:tcPr>
          <w:p w14:paraId="0BF5C11B" w14:textId="77777777" w:rsidR="00CB09E8" w:rsidRPr="00CB09E8" w:rsidRDefault="00CB09E8" w:rsidP="000D367E">
            <w:pPr>
              <w:spacing w:after="0" w:line="240" w:lineRule="auto"/>
              <w:rPr>
                <w:rFonts w:cstheme="minorHAnsi"/>
                <w:lang w:eastAsia="en-GB"/>
              </w:rPr>
            </w:pPr>
            <w:r w:rsidRPr="00CB09E8">
              <w:rPr>
                <w:rFonts w:cstheme="minorHAnsi"/>
                <w:lang w:eastAsia="en-GB"/>
              </w:rPr>
              <w:t>The Respondent warrants and represents:</w:t>
            </w:r>
          </w:p>
        </w:tc>
        <w:tc>
          <w:tcPr>
            <w:tcW w:w="1265" w:type="dxa"/>
            <w:vMerge w:val="restart"/>
            <w:shd w:val="clear" w:color="auto" w:fill="auto"/>
            <w:vAlign w:val="center"/>
            <w:hideMark/>
          </w:tcPr>
          <w:p w14:paraId="6DFDEC3E" w14:textId="77777777" w:rsidR="00CB09E8" w:rsidRPr="00CB09E8" w:rsidRDefault="00CB09E8" w:rsidP="000D367E">
            <w:pPr>
              <w:spacing w:after="0" w:line="240" w:lineRule="auto"/>
              <w:rPr>
                <w:rFonts w:cstheme="minorHAnsi"/>
                <w:b/>
                <w:bCs/>
                <w:lang w:eastAsia="en-GB"/>
              </w:rPr>
            </w:pPr>
          </w:p>
        </w:tc>
        <w:tc>
          <w:tcPr>
            <w:tcW w:w="4243" w:type="dxa"/>
            <w:vMerge w:val="restart"/>
            <w:shd w:val="clear" w:color="auto" w:fill="auto"/>
            <w:vAlign w:val="center"/>
            <w:hideMark/>
          </w:tcPr>
          <w:p w14:paraId="415CF2A5" w14:textId="77777777" w:rsidR="00CB09E8" w:rsidRPr="00CB09E8" w:rsidRDefault="00CB09E8" w:rsidP="000D367E">
            <w:pPr>
              <w:spacing w:after="0" w:line="240" w:lineRule="auto"/>
              <w:rPr>
                <w:rFonts w:cstheme="minorHAnsi"/>
                <w:b/>
                <w:bCs/>
                <w:lang w:eastAsia="en-GB"/>
              </w:rPr>
            </w:pPr>
          </w:p>
        </w:tc>
      </w:tr>
      <w:tr w:rsidR="00CB09E8" w:rsidRPr="00CB09E8" w14:paraId="7950D96C" w14:textId="77777777" w:rsidTr="00CB09E8">
        <w:trPr>
          <w:trHeight w:val="341"/>
          <w:jc w:val="center"/>
        </w:trPr>
        <w:tc>
          <w:tcPr>
            <w:tcW w:w="560" w:type="dxa"/>
            <w:vMerge/>
            <w:shd w:val="clear" w:color="auto" w:fill="auto"/>
            <w:vAlign w:val="center"/>
          </w:tcPr>
          <w:p w14:paraId="0AE82C17" w14:textId="77777777" w:rsidR="00CB09E8" w:rsidRPr="00CB09E8" w:rsidRDefault="00CB09E8" w:rsidP="000D367E">
            <w:pPr>
              <w:spacing w:after="0" w:line="240" w:lineRule="auto"/>
              <w:rPr>
                <w:rFonts w:cstheme="minorHAnsi"/>
                <w:lang w:eastAsia="en-GB"/>
              </w:rPr>
            </w:pPr>
          </w:p>
        </w:tc>
        <w:tc>
          <w:tcPr>
            <w:tcW w:w="2332" w:type="dxa"/>
            <w:vMerge/>
            <w:shd w:val="clear" w:color="auto" w:fill="auto"/>
            <w:vAlign w:val="center"/>
            <w:hideMark/>
          </w:tcPr>
          <w:p w14:paraId="07F020C9" w14:textId="77777777" w:rsidR="00CB09E8" w:rsidRPr="00CB09E8" w:rsidRDefault="00CB09E8" w:rsidP="000D367E">
            <w:pPr>
              <w:spacing w:after="0" w:line="240" w:lineRule="auto"/>
              <w:rPr>
                <w:rFonts w:cstheme="minorHAnsi"/>
                <w:lang w:eastAsia="en-GB"/>
              </w:rPr>
            </w:pPr>
          </w:p>
        </w:tc>
        <w:tc>
          <w:tcPr>
            <w:tcW w:w="6830" w:type="dxa"/>
            <w:shd w:val="clear" w:color="auto" w:fill="auto"/>
            <w:vAlign w:val="center"/>
            <w:hideMark/>
          </w:tcPr>
          <w:p w14:paraId="22267BDD" w14:textId="77777777" w:rsidR="00CB09E8" w:rsidRPr="00CB09E8" w:rsidRDefault="00CB09E8" w:rsidP="000D367E">
            <w:pPr>
              <w:spacing w:after="0" w:line="240" w:lineRule="auto"/>
              <w:rPr>
                <w:rFonts w:cstheme="minorHAnsi"/>
                <w:lang w:eastAsia="en-GB"/>
              </w:rPr>
            </w:pPr>
            <w:r w:rsidRPr="00CB09E8">
              <w:rPr>
                <w:rFonts w:cstheme="minorHAnsi"/>
                <w:lang w:eastAsia="en-GB"/>
              </w:rPr>
              <w:t>- having the requisite power, authority and licences to enter into the contract and deliver the services and other obligations;</w:t>
            </w:r>
          </w:p>
        </w:tc>
        <w:tc>
          <w:tcPr>
            <w:tcW w:w="1265" w:type="dxa"/>
            <w:vMerge/>
            <w:shd w:val="clear" w:color="auto" w:fill="auto"/>
            <w:vAlign w:val="center"/>
            <w:hideMark/>
          </w:tcPr>
          <w:p w14:paraId="396A93A5" w14:textId="77777777" w:rsidR="00CB09E8" w:rsidRPr="00CB09E8" w:rsidRDefault="00CB09E8" w:rsidP="000D367E">
            <w:pPr>
              <w:spacing w:after="0" w:line="240" w:lineRule="auto"/>
              <w:rPr>
                <w:rFonts w:cstheme="minorHAnsi"/>
                <w:b/>
                <w:bCs/>
                <w:lang w:eastAsia="en-GB"/>
              </w:rPr>
            </w:pPr>
          </w:p>
        </w:tc>
        <w:tc>
          <w:tcPr>
            <w:tcW w:w="4243" w:type="dxa"/>
            <w:vMerge/>
            <w:shd w:val="clear" w:color="auto" w:fill="auto"/>
            <w:vAlign w:val="center"/>
            <w:hideMark/>
          </w:tcPr>
          <w:p w14:paraId="48AEE9EC" w14:textId="77777777" w:rsidR="00CB09E8" w:rsidRPr="00CB09E8" w:rsidRDefault="00CB09E8" w:rsidP="000D367E">
            <w:pPr>
              <w:spacing w:after="0" w:line="240" w:lineRule="auto"/>
              <w:rPr>
                <w:rFonts w:cstheme="minorHAnsi"/>
                <w:b/>
                <w:bCs/>
                <w:lang w:eastAsia="en-GB"/>
              </w:rPr>
            </w:pPr>
          </w:p>
        </w:tc>
      </w:tr>
      <w:tr w:rsidR="00CB09E8" w:rsidRPr="00CB09E8" w14:paraId="42E77C1D" w14:textId="77777777" w:rsidTr="00CB09E8">
        <w:trPr>
          <w:trHeight w:val="341"/>
          <w:jc w:val="center"/>
        </w:trPr>
        <w:tc>
          <w:tcPr>
            <w:tcW w:w="560" w:type="dxa"/>
            <w:vMerge/>
            <w:shd w:val="clear" w:color="auto" w:fill="auto"/>
            <w:vAlign w:val="center"/>
          </w:tcPr>
          <w:p w14:paraId="2DB20A82" w14:textId="77777777" w:rsidR="00CB09E8" w:rsidRPr="00CB09E8" w:rsidRDefault="00CB09E8" w:rsidP="000D367E">
            <w:pPr>
              <w:spacing w:after="0" w:line="240" w:lineRule="auto"/>
              <w:rPr>
                <w:rFonts w:cstheme="minorHAnsi"/>
                <w:lang w:eastAsia="en-GB"/>
              </w:rPr>
            </w:pPr>
          </w:p>
        </w:tc>
        <w:tc>
          <w:tcPr>
            <w:tcW w:w="2332" w:type="dxa"/>
            <w:vMerge/>
            <w:shd w:val="clear" w:color="auto" w:fill="auto"/>
            <w:vAlign w:val="center"/>
            <w:hideMark/>
          </w:tcPr>
          <w:p w14:paraId="2249E3E3" w14:textId="77777777" w:rsidR="00CB09E8" w:rsidRPr="00CB09E8" w:rsidRDefault="00CB09E8" w:rsidP="000D367E">
            <w:pPr>
              <w:spacing w:after="0" w:line="240" w:lineRule="auto"/>
              <w:rPr>
                <w:rFonts w:cstheme="minorHAnsi"/>
                <w:lang w:eastAsia="en-GB"/>
              </w:rPr>
            </w:pPr>
          </w:p>
        </w:tc>
        <w:tc>
          <w:tcPr>
            <w:tcW w:w="6830" w:type="dxa"/>
            <w:shd w:val="clear" w:color="auto" w:fill="auto"/>
            <w:vAlign w:val="center"/>
            <w:hideMark/>
          </w:tcPr>
          <w:p w14:paraId="07B839F5" w14:textId="77777777" w:rsidR="00CB09E8" w:rsidRPr="00CB09E8" w:rsidRDefault="00CB09E8" w:rsidP="000D367E">
            <w:pPr>
              <w:spacing w:after="0" w:line="240" w:lineRule="auto"/>
              <w:rPr>
                <w:rFonts w:cstheme="minorHAnsi"/>
                <w:lang w:eastAsia="en-GB"/>
              </w:rPr>
            </w:pPr>
            <w:r w:rsidRPr="00CB09E8">
              <w:rPr>
                <w:rFonts w:cstheme="minorHAnsi"/>
                <w:lang w:eastAsia="en-GB"/>
              </w:rPr>
              <w:t>- being able to execute the contract without being in violation of any judgement, order or decree or any other of the Respondent’s existing agreements;</w:t>
            </w:r>
          </w:p>
        </w:tc>
        <w:tc>
          <w:tcPr>
            <w:tcW w:w="1265" w:type="dxa"/>
            <w:vMerge/>
            <w:shd w:val="clear" w:color="auto" w:fill="auto"/>
            <w:vAlign w:val="center"/>
            <w:hideMark/>
          </w:tcPr>
          <w:p w14:paraId="41943236" w14:textId="77777777" w:rsidR="00CB09E8" w:rsidRPr="00CB09E8" w:rsidRDefault="00CB09E8" w:rsidP="000D367E">
            <w:pPr>
              <w:spacing w:after="0" w:line="240" w:lineRule="auto"/>
              <w:rPr>
                <w:rFonts w:cstheme="minorHAnsi"/>
                <w:b/>
                <w:bCs/>
                <w:lang w:eastAsia="en-GB"/>
              </w:rPr>
            </w:pPr>
          </w:p>
        </w:tc>
        <w:tc>
          <w:tcPr>
            <w:tcW w:w="4243" w:type="dxa"/>
            <w:vMerge/>
            <w:shd w:val="clear" w:color="auto" w:fill="auto"/>
            <w:vAlign w:val="center"/>
            <w:hideMark/>
          </w:tcPr>
          <w:p w14:paraId="6D572306" w14:textId="77777777" w:rsidR="00CB09E8" w:rsidRPr="00CB09E8" w:rsidRDefault="00CB09E8" w:rsidP="000D367E">
            <w:pPr>
              <w:spacing w:after="0" w:line="240" w:lineRule="auto"/>
              <w:rPr>
                <w:rFonts w:cstheme="minorHAnsi"/>
                <w:b/>
                <w:bCs/>
                <w:lang w:eastAsia="en-GB"/>
              </w:rPr>
            </w:pPr>
          </w:p>
        </w:tc>
      </w:tr>
      <w:tr w:rsidR="00CB09E8" w:rsidRPr="00CB09E8" w14:paraId="7EEA6F08" w14:textId="77777777" w:rsidTr="00CB09E8">
        <w:trPr>
          <w:trHeight w:val="227"/>
          <w:jc w:val="center"/>
        </w:trPr>
        <w:tc>
          <w:tcPr>
            <w:tcW w:w="560" w:type="dxa"/>
            <w:vMerge/>
            <w:shd w:val="clear" w:color="auto" w:fill="auto"/>
            <w:vAlign w:val="center"/>
          </w:tcPr>
          <w:p w14:paraId="459143C5" w14:textId="77777777" w:rsidR="00CB09E8" w:rsidRPr="00CB09E8" w:rsidRDefault="00CB09E8" w:rsidP="000D367E">
            <w:pPr>
              <w:spacing w:after="0" w:line="240" w:lineRule="auto"/>
              <w:rPr>
                <w:rFonts w:cstheme="minorHAnsi"/>
                <w:lang w:eastAsia="en-GB"/>
              </w:rPr>
            </w:pPr>
          </w:p>
        </w:tc>
        <w:tc>
          <w:tcPr>
            <w:tcW w:w="2332" w:type="dxa"/>
            <w:vMerge/>
            <w:shd w:val="clear" w:color="auto" w:fill="auto"/>
            <w:vAlign w:val="center"/>
            <w:hideMark/>
          </w:tcPr>
          <w:p w14:paraId="70E1B13C" w14:textId="77777777" w:rsidR="00CB09E8" w:rsidRPr="00CB09E8" w:rsidRDefault="00CB09E8" w:rsidP="000D367E">
            <w:pPr>
              <w:spacing w:after="0" w:line="240" w:lineRule="auto"/>
              <w:rPr>
                <w:rFonts w:cstheme="minorHAnsi"/>
                <w:lang w:eastAsia="en-GB"/>
              </w:rPr>
            </w:pPr>
          </w:p>
        </w:tc>
        <w:tc>
          <w:tcPr>
            <w:tcW w:w="6830" w:type="dxa"/>
            <w:shd w:val="clear" w:color="auto" w:fill="auto"/>
            <w:vAlign w:val="center"/>
            <w:hideMark/>
          </w:tcPr>
          <w:p w14:paraId="1D592E61" w14:textId="682B1AE2" w:rsidR="00CB09E8" w:rsidRPr="00CB09E8" w:rsidRDefault="00CB09E8" w:rsidP="000D367E">
            <w:pPr>
              <w:spacing w:after="0" w:line="240" w:lineRule="auto"/>
              <w:rPr>
                <w:rFonts w:cstheme="minorHAnsi"/>
                <w:lang w:eastAsia="en-GB"/>
              </w:rPr>
            </w:pPr>
            <w:r w:rsidRPr="00CB09E8">
              <w:rPr>
                <w:rFonts w:cstheme="minorHAnsi"/>
                <w:lang w:eastAsia="en-GB"/>
              </w:rPr>
              <w:t xml:space="preserve">- not acting in violation of any applicable laws or </w:t>
            </w:r>
            <w:r w:rsidR="00DA5F3D">
              <w:rPr>
                <w:rFonts w:cstheme="minorHAnsi"/>
                <w:lang w:eastAsia="en-GB"/>
              </w:rPr>
              <w:t>YMCA Together</w:t>
            </w:r>
            <w:r w:rsidRPr="00CB09E8">
              <w:rPr>
                <w:rFonts w:cstheme="minorHAnsi"/>
                <w:lang w:eastAsia="en-GB"/>
              </w:rPr>
              <w:t xml:space="preserve"> policies;</w:t>
            </w:r>
          </w:p>
        </w:tc>
        <w:tc>
          <w:tcPr>
            <w:tcW w:w="1265" w:type="dxa"/>
            <w:vMerge/>
            <w:shd w:val="clear" w:color="auto" w:fill="auto"/>
            <w:vAlign w:val="center"/>
            <w:hideMark/>
          </w:tcPr>
          <w:p w14:paraId="01550227" w14:textId="77777777" w:rsidR="00CB09E8" w:rsidRPr="00CB09E8" w:rsidRDefault="00CB09E8" w:rsidP="000D367E">
            <w:pPr>
              <w:spacing w:after="0" w:line="240" w:lineRule="auto"/>
              <w:rPr>
                <w:rFonts w:cstheme="minorHAnsi"/>
                <w:b/>
                <w:bCs/>
                <w:lang w:eastAsia="en-GB"/>
              </w:rPr>
            </w:pPr>
          </w:p>
        </w:tc>
        <w:tc>
          <w:tcPr>
            <w:tcW w:w="4243" w:type="dxa"/>
            <w:vMerge/>
            <w:shd w:val="clear" w:color="auto" w:fill="auto"/>
            <w:vAlign w:val="center"/>
            <w:hideMark/>
          </w:tcPr>
          <w:p w14:paraId="35404D83" w14:textId="77777777" w:rsidR="00CB09E8" w:rsidRPr="00CB09E8" w:rsidRDefault="00CB09E8" w:rsidP="000D367E">
            <w:pPr>
              <w:spacing w:after="0" w:line="240" w:lineRule="auto"/>
              <w:rPr>
                <w:rFonts w:cstheme="minorHAnsi"/>
                <w:b/>
                <w:bCs/>
                <w:lang w:eastAsia="en-GB"/>
              </w:rPr>
            </w:pPr>
          </w:p>
        </w:tc>
      </w:tr>
      <w:tr w:rsidR="00CB09E8" w:rsidRPr="00CB09E8" w14:paraId="41B44220" w14:textId="77777777" w:rsidTr="00CB09E8">
        <w:trPr>
          <w:trHeight w:val="570"/>
          <w:jc w:val="center"/>
        </w:trPr>
        <w:tc>
          <w:tcPr>
            <w:tcW w:w="560" w:type="dxa"/>
            <w:vMerge/>
            <w:shd w:val="clear" w:color="auto" w:fill="auto"/>
            <w:vAlign w:val="center"/>
          </w:tcPr>
          <w:p w14:paraId="02B28673" w14:textId="77777777" w:rsidR="00CB09E8" w:rsidRPr="00CB09E8" w:rsidRDefault="00CB09E8" w:rsidP="000D367E">
            <w:pPr>
              <w:spacing w:after="0" w:line="240" w:lineRule="auto"/>
              <w:rPr>
                <w:rFonts w:cstheme="minorHAnsi"/>
                <w:lang w:eastAsia="en-GB"/>
              </w:rPr>
            </w:pPr>
          </w:p>
        </w:tc>
        <w:tc>
          <w:tcPr>
            <w:tcW w:w="2332" w:type="dxa"/>
            <w:vMerge/>
            <w:shd w:val="clear" w:color="auto" w:fill="auto"/>
            <w:vAlign w:val="center"/>
            <w:hideMark/>
          </w:tcPr>
          <w:p w14:paraId="15DCA14D" w14:textId="77777777" w:rsidR="00CB09E8" w:rsidRPr="00CB09E8" w:rsidRDefault="00CB09E8" w:rsidP="000D367E">
            <w:pPr>
              <w:spacing w:after="0" w:line="240" w:lineRule="auto"/>
              <w:rPr>
                <w:rFonts w:cstheme="minorHAnsi"/>
                <w:lang w:eastAsia="en-GB"/>
              </w:rPr>
            </w:pPr>
          </w:p>
        </w:tc>
        <w:tc>
          <w:tcPr>
            <w:tcW w:w="6830" w:type="dxa"/>
            <w:shd w:val="clear" w:color="auto" w:fill="auto"/>
            <w:vAlign w:val="center"/>
            <w:hideMark/>
          </w:tcPr>
          <w:p w14:paraId="4C24D14E" w14:textId="1BC5256F" w:rsidR="00CB09E8" w:rsidRPr="00CB09E8" w:rsidRDefault="00CB09E8" w:rsidP="000D367E">
            <w:pPr>
              <w:spacing w:after="0" w:line="240" w:lineRule="auto"/>
              <w:rPr>
                <w:rFonts w:cstheme="minorHAnsi"/>
                <w:lang w:eastAsia="en-GB"/>
              </w:rPr>
            </w:pPr>
            <w:r w:rsidRPr="00CB09E8">
              <w:rPr>
                <w:rFonts w:cstheme="minorHAnsi"/>
                <w:lang w:eastAsia="en-GB"/>
              </w:rPr>
              <w:t xml:space="preserve">- having the required rights and licences to grant </w:t>
            </w:r>
            <w:r w:rsidR="00DA5F3D">
              <w:rPr>
                <w:rFonts w:cstheme="minorHAnsi"/>
                <w:lang w:eastAsia="en-GB"/>
              </w:rPr>
              <w:t>YMCA Together</w:t>
            </w:r>
            <w:r w:rsidRPr="00CB09E8">
              <w:rPr>
                <w:rFonts w:cstheme="minorHAnsi"/>
                <w:lang w:eastAsia="en-GB"/>
              </w:rPr>
              <w:t xml:space="preserve"> licences in any relevant third party materials included in any deliverables and that the use of the deliverables and services by </w:t>
            </w:r>
            <w:r w:rsidR="00DA5F3D">
              <w:rPr>
                <w:rFonts w:cstheme="minorHAnsi"/>
                <w:lang w:eastAsia="en-GB"/>
              </w:rPr>
              <w:t>YMCA Together</w:t>
            </w:r>
            <w:r w:rsidRPr="00CB09E8">
              <w:rPr>
                <w:rFonts w:cstheme="minorHAnsi"/>
                <w:lang w:eastAsia="en-GB"/>
              </w:rPr>
              <w:t xml:space="preserve"> will not put </w:t>
            </w:r>
            <w:r w:rsidR="00DA5F3D">
              <w:rPr>
                <w:rFonts w:cstheme="minorHAnsi"/>
                <w:lang w:eastAsia="en-GB"/>
              </w:rPr>
              <w:t>YMCA Together</w:t>
            </w:r>
            <w:r w:rsidRPr="00CB09E8">
              <w:rPr>
                <w:rFonts w:cstheme="minorHAnsi"/>
                <w:lang w:eastAsia="en-GB"/>
              </w:rPr>
              <w:t>, in breach of any third party intellectual property rights;</w:t>
            </w:r>
          </w:p>
        </w:tc>
        <w:tc>
          <w:tcPr>
            <w:tcW w:w="1265" w:type="dxa"/>
            <w:vMerge/>
            <w:shd w:val="clear" w:color="auto" w:fill="auto"/>
            <w:vAlign w:val="center"/>
            <w:hideMark/>
          </w:tcPr>
          <w:p w14:paraId="3B7E6F02" w14:textId="77777777" w:rsidR="00CB09E8" w:rsidRPr="00CB09E8" w:rsidRDefault="00CB09E8" w:rsidP="000D367E">
            <w:pPr>
              <w:spacing w:after="0" w:line="240" w:lineRule="auto"/>
              <w:rPr>
                <w:rFonts w:cstheme="minorHAnsi"/>
                <w:b/>
                <w:bCs/>
                <w:lang w:eastAsia="en-GB"/>
              </w:rPr>
            </w:pPr>
          </w:p>
        </w:tc>
        <w:tc>
          <w:tcPr>
            <w:tcW w:w="4243" w:type="dxa"/>
            <w:vMerge/>
            <w:shd w:val="clear" w:color="auto" w:fill="auto"/>
            <w:vAlign w:val="center"/>
            <w:hideMark/>
          </w:tcPr>
          <w:p w14:paraId="7C75791D" w14:textId="77777777" w:rsidR="00CB09E8" w:rsidRPr="00CB09E8" w:rsidRDefault="00CB09E8" w:rsidP="000D367E">
            <w:pPr>
              <w:spacing w:after="0" w:line="240" w:lineRule="auto"/>
              <w:rPr>
                <w:rFonts w:cstheme="minorHAnsi"/>
                <w:b/>
                <w:bCs/>
                <w:lang w:eastAsia="en-GB"/>
              </w:rPr>
            </w:pPr>
          </w:p>
        </w:tc>
      </w:tr>
      <w:tr w:rsidR="00CB09E8" w:rsidRPr="00CB09E8" w14:paraId="7D822185" w14:textId="77777777" w:rsidTr="00CB09E8">
        <w:trPr>
          <w:trHeight w:val="227"/>
          <w:jc w:val="center"/>
        </w:trPr>
        <w:tc>
          <w:tcPr>
            <w:tcW w:w="560" w:type="dxa"/>
            <w:vMerge/>
            <w:shd w:val="clear" w:color="auto" w:fill="auto"/>
            <w:vAlign w:val="center"/>
          </w:tcPr>
          <w:p w14:paraId="3B599161" w14:textId="77777777" w:rsidR="00CB09E8" w:rsidRPr="00CB09E8" w:rsidRDefault="00CB09E8" w:rsidP="000D367E">
            <w:pPr>
              <w:spacing w:after="0" w:line="240" w:lineRule="auto"/>
              <w:rPr>
                <w:rFonts w:cstheme="minorHAnsi"/>
                <w:lang w:eastAsia="en-GB"/>
              </w:rPr>
            </w:pPr>
          </w:p>
        </w:tc>
        <w:tc>
          <w:tcPr>
            <w:tcW w:w="2332" w:type="dxa"/>
            <w:vMerge/>
            <w:shd w:val="clear" w:color="auto" w:fill="auto"/>
            <w:vAlign w:val="center"/>
            <w:hideMark/>
          </w:tcPr>
          <w:p w14:paraId="762B0236" w14:textId="77777777" w:rsidR="00CB09E8" w:rsidRPr="00CB09E8" w:rsidRDefault="00CB09E8" w:rsidP="000D367E">
            <w:pPr>
              <w:spacing w:after="0" w:line="240" w:lineRule="auto"/>
              <w:rPr>
                <w:rFonts w:cstheme="minorHAnsi"/>
                <w:lang w:eastAsia="en-GB"/>
              </w:rPr>
            </w:pPr>
          </w:p>
        </w:tc>
        <w:tc>
          <w:tcPr>
            <w:tcW w:w="6830" w:type="dxa"/>
            <w:shd w:val="clear" w:color="auto" w:fill="auto"/>
            <w:vAlign w:val="center"/>
            <w:hideMark/>
          </w:tcPr>
          <w:p w14:paraId="6B00D8DC" w14:textId="77777777" w:rsidR="00CB09E8" w:rsidRPr="00CB09E8" w:rsidRDefault="00CB09E8" w:rsidP="000D367E">
            <w:pPr>
              <w:spacing w:after="0" w:line="240" w:lineRule="auto"/>
              <w:rPr>
                <w:rFonts w:cstheme="minorHAnsi"/>
                <w:lang w:eastAsia="en-GB"/>
              </w:rPr>
            </w:pPr>
            <w:r w:rsidRPr="00CB09E8">
              <w:rPr>
                <w:rFonts w:cstheme="minorHAnsi"/>
                <w:lang w:eastAsia="en-GB"/>
              </w:rPr>
              <w:t>- having all necessary licences to provide any third party deliverables including but not limited to software.</w:t>
            </w:r>
          </w:p>
        </w:tc>
        <w:tc>
          <w:tcPr>
            <w:tcW w:w="1265" w:type="dxa"/>
            <w:vMerge/>
            <w:shd w:val="clear" w:color="auto" w:fill="auto"/>
            <w:vAlign w:val="center"/>
            <w:hideMark/>
          </w:tcPr>
          <w:p w14:paraId="1A8C6AE2" w14:textId="77777777" w:rsidR="00CB09E8" w:rsidRPr="00CB09E8" w:rsidRDefault="00CB09E8" w:rsidP="000D367E">
            <w:pPr>
              <w:spacing w:after="0" w:line="240" w:lineRule="auto"/>
              <w:rPr>
                <w:rFonts w:cstheme="minorHAnsi"/>
                <w:b/>
                <w:bCs/>
                <w:lang w:eastAsia="en-GB"/>
              </w:rPr>
            </w:pPr>
          </w:p>
        </w:tc>
        <w:tc>
          <w:tcPr>
            <w:tcW w:w="4243" w:type="dxa"/>
            <w:vMerge/>
            <w:shd w:val="clear" w:color="auto" w:fill="auto"/>
            <w:vAlign w:val="center"/>
            <w:hideMark/>
          </w:tcPr>
          <w:p w14:paraId="17ED166D" w14:textId="77777777" w:rsidR="00CB09E8" w:rsidRPr="00CB09E8" w:rsidRDefault="00CB09E8" w:rsidP="000D367E">
            <w:pPr>
              <w:spacing w:after="0" w:line="240" w:lineRule="auto"/>
              <w:rPr>
                <w:rFonts w:cstheme="minorHAnsi"/>
                <w:b/>
                <w:bCs/>
                <w:lang w:eastAsia="en-GB"/>
              </w:rPr>
            </w:pPr>
          </w:p>
        </w:tc>
      </w:tr>
      <w:tr w:rsidR="00CB09E8" w:rsidRPr="00CB09E8" w14:paraId="2261F6FF" w14:textId="77777777" w:rsidTr="00CB09E8">
        <w:trPr>
          <w:trHeight w:val="235"/>
          <w:jc w:val="center"/>
        </w:trPr>
        <w:tc>
          <w:tcPr>
            <w:tcW w:w="560" w:type="dxa"/>
            <w:vMerge/>
            <w:shd w:val="clear" w:color="auto" w:fill="auto"/>
            <w:vAlign w:val="center"/>
          </w:tcPr>
          <w:p w14:paraId="044CE7ED" w14:textId="77777777" w:rsidR="00CB09E8" w:rsidRPr="00CB09E8" w:rsidRDefault="00CB09E8" w:rsidP="000D367E">
            <w:pPr>
              <w:spacing w:after="0" w:line="240" w:lineRule="auto"/>
              <w:rPr>
                <w:rFonts w:cstheme="minorHAnsi"/>
                <w:lang w:eastAsia="en-GB"/>
              </w:rPr>
            </w:pPr>
          </w:p>
        </w:tc>
        <w:tc>
          <w:tcPr>
            <w:tcW w:w="2332" w:type="dxa"/>
            <w:vMerge/>
            <w:shd w:val="clear" w:color="auto" w:fill="auto"/>
            <w:vAlign w:val="center"/>
            <w:hideMark/>
          </w:tcPr>
          <w:p w14:paraId="156A2546" w14:textId="77777777" w:rsidR="00CB09E8" w:rsidRPr="00CB09E8" w:rsidRDefault="00CB09E8" w:rsidP="000D367E">
            <w:pPr>
              <w:spacing w:after="0" w:line="240" w:lineRule="auto"/>
              <w:rPr>
                <w:rFonts w:cstheme="minorHAnsi"/>
                <w:lang w:eastAsia="en-GB"/>
              </w:rPr>
            </w:pPr>
          </w:p>
        </w:tc>
        <w:tc>
          <w:tcPr>
            <w:tcW w:w="6830" w:type="dxa"/>
            <w:shd w:val="clear" w:color="auto" w:fill="auto"/>
            <w:vAlign w:val="center"/>
            <w:hideMark/>
          </w:tcPr>
          <w:p w14:paraId="2424AE6C" w14:textId="46A8DFD5" w:rsidR="00CB09E8" w:rsidRPr="00CB09E8" w:rsidRDefault="00CB09E8" w:rsidP="000D367E">
            <w:pPr>
              <w:spacing w:after="0" w:line="240" w:lineRule="auto"/>
              <w:rPr>
                <w:rFonts w:cstheme="minorHAnsi"/>
                <w:lang w:eastAsia="en-GB"/>
              </w:rPr>
            </w:pPr>
            <w:r w:rsidRPr="00CB09E8">
              <w:rPr>
                <w:rFonts w:cstheme="minorHAnsi"/>
                <w:lang w:eastAsia="en-GB"/>
              </w:rPr>
              <w:t xml:space="preserve">- that indemnities will be provided to </w:t>
            </w:r>
            <w:r w:rsidR="00DA5F3D">
              <w:rPr>
                <w:rFonts w:cstheme="minorHAnsi"/>
                <w:lang w:eastAsia="en-GB"/>
              </w:rPr>
              <w:t>YMCA Together</w:t>
            </w:r>
            <w:r w:rsidRPr="00CB09E8">
              <w:rPr>
                <w:rFonts w:cstheme="minorHAnsi"/>
                <w:lang w:eastAsia="en-GB"/>
              </w:rPr>
              <w:t xml:space="preserve"> in respect of all warranties and representations.</w:t>
            </w:r>
          </w:p>
        </w:tc>
        <w:tc>
          <w:tcPr>
            <w:tcW w:w="1265" w:type="dxa"/>
            <w:vMerge/>
            <w:shd w:val="clear" w:color="auto" w:fill="auto"/>
            <w:vAlign w:val="center"/>
            <w:hideMark/>
          </w:tcPr>
          <w:p w14:paraId="2E441D5B" w14:textId="77777777" w:rsidR="00CB09E8" w:rsidRPr="00CB09E8" w:rsidRDefault="00CB09E8" w:rsidP="000D367E">
            <w:pPr>
              <w:spacing w:after="0" w:line="240" w:lineRule="auto"/>
              <w:rPr>
                <w:rFonts w:cstheme="minorHAnsi"/>
                <w:b/>
                <w:bCs/>
                <w:lang w:eastAsia="en-GB"/>
              </w:rPr>
            </w:pPr>
          </w:p>
        </w:tc>
        <w:tc>
          <w:tcPr>
            <w:tcW w:w="4243" w:type="dxa"/>
            <w:vMerge/>
            <w:shd w:val="clear" w:color="auto" w:fill="auto"/>
            <w:vAlign w:val="center"/>
            <w:hideMark/>
          </w:tcPr>
          <w:p w14:paraId="062707C6" w14:textId="77777777" w:rsidR="00CB09E8" w:rsidRPr="00CB09E8" w:rsidRDefault="00CB09E8" w:rsidP="000D367E">
            <w:pPr>
              <w:spacing w:after="0" w:line="240" w:lineRule="auto"/>
              <w:rPr>
                <w:rFonts w:cstheme="minorHAnsi"/>
                <w:b/>
                <w:bCs/>
                <w:lang w:eastAsia="en-GB"/>
              </w:rPr>
            </w:pPr>
          </w:p>
        </w:tc>
      </w:tr>
      <w:tr w:rsidR="00CB09E8" w:rsidRPr="00CB09E8" w14:paraId="037D865B" w14:textId="77777777" w:rsidTr="00CB09E8">
        <w:trPr>
          <w:trHeight w:val="341"/>
          <w:jc w:val="center"/>
        </w:trPr>
        <w:tc>
          <w:tcPr>
            <w:tcW w:w="560" w:type="dxa"/>
            <w:vMerge w:val="restart"/>
            <w:shd w:val="clear" w:color="auto" w:fill="auto"/>
            <w:vAlign w:val="center"/>
          </w:tcPr>
          <w:p w14:paraId="234D53BA" w14:textId="77777777" w:rsidR="00CB09E8" w:rsidRPr="00CB09E8" w:rsidRDefault="00CB09E8" w:rsidP="000D367E">
            <w:pPr>
              <w:spacing w:after="0" w:line="240" w:lineRule="auto"/>
              <w:rPr>
                <w:rFonts w:cstheme="minorHAnsi"/>
                <w:lang w:eastAsia="en-GB"/>
              </w:rPr>
            </w:pPr>
            <w:r w:rsidRPr="00CB09E8">
              <w:rPr>
                <w:rFonts w:cstheme="minorHAnsi"/>
                <w:lang w:eastAsia="en-GB"/>
              </w:rPr>
              <w:t>6</w:t>
            </w:r>
          </w:p>
        </w:tc>
        <w:tc>
          <w:tcPr>
            <w:tcW w:w="2332" w:type="dxa"/>
            <w:vMerge w:val="restart"/>
            <w:shd w:val="clear" w:color="auto" w:fill="auto"/>
            <w:vAlign w:val="center"/>
            <w:hideMark/>
          </w:tcPr>
          <w:p w14:paraId="6891DE29" w14:textId="77777777" w:rsidR="00CB09E8" w:rsidRPr="00CB09E8" w:rsidRDefault="00CB09E8" w:rsidP="000D367E">
            <w:pPr>
              <w:spacing w:after="0" w:line="240" w:lineRule="auto"/>
              <w:rPr>
                <w:rFonts w:cstheme="minorHAnsi"/>
                <w:lang w:eastAsia="en-GB"/>
              </w:rPr>
            </w:pPr>
            <w:r w:rsidRPr="00CB09E8">
              <w:rPr>
                <w:rFonts w:cstheme="minorHAnsi"/>
                <w:lang w:eastAsia="en-GB"/>
              </w:rPr>
              <w:t>TUPE</w:t>
            </w:r>
          </w:p>
        </w:tc>
        <w:tc>
          <w:tcPr>
            <w:tcW w:w="6830" w:type="dxa"/>
            <w:vMerge w:val="restart"/>
            <w:shd w:val="clear" w:color="auto" w:fill="auto"/>
            <w:vAlign w:val="center"/>
            <w:hideMark/>
          </w:tcPr>
          <w:p w14:paraId="3F04B1B2" w14:textId="77777777" w:rsidR="00CB09E8" w:rsidRPr="00CB09E8" w:rsidRDefault="00CB09E8" w:rsidP="000D367E">
            <w:pPr>
              <w:spacing w:after="0" w:line="240" w:lineRule="auto"/>
              <w:rPr>
                <w:rFonts w:cstheme="minorHAnsi"/>
                <w:lang w:eastAsia="en-GB"/>
              </w:rPr>
            </w:pPr>
            <w:r w:rsidRPr="00CB09E8">
              <w:rPr>
                <w:rFonts w:cstheme="minorHAnsi"/>
                <w:lang w:eastAsia="en-GB"/>
              </w:rPr>
              <w:t>The Supplier will provide the customer with an indemnity upon entry and exit of this agreement.</w:t>
            </w:r>
          </w:p>
        </w:tc>
        <w:tc>
          <w:tcPr>
            <w:tcW w:w="1265" w:type="dxa"/>
            <w:vMerge w:val="restart"/>
            <w:shd w:val="clear" w:color="auto" w:fill="auto"/>
            <w:vAlign w:val="center"/>
            <w:hideMark/>
          </w:tcPr>
          <w:p w14:paraId="3221DB99" w14:textId="77777777" w:rsidR="00CB09E8" w:rsidRPr="00CB09E8" w:rsidRDefault="00CB09E8" w:rsidP="000D367E">
            <w:pPr>
              <w:spacing w:after="0" w:line="240" w:lineRule="auto"/>
              <w:rPr>
                <w:rFonts w:cstheme="minorHAnsi"/>
                <w:b/>
                <w:bCs/>
                <w:lang w:eastAsia="en-GB"/>
              </w:rPr>
            </w:pPr>
          </w:p>
        </w:tc>
        <w:tc>
          <w:tcPr>
            <w:tcW w:w="4243" w:type="dxa"/>
            <w:vMerge w:val="restart"/>
            <w:shd w:val="clear" w:color="auto" w:fill="auto"/>
            <w:vAlign w:val="center"/>
            <w:hideMark/>
          </w:tcPr>
          <w:p w14:paraId="57F23F91" w14:textId="77777777" w:rsidR="00CB09E8" w:rsidRPr="00CB09E8" w:rsidRDefault="00CB09E8" w:rsidP="000D367E">
            <w:pPr>
              <w:spacing w:after="0" w:line="240" w:lineRule="auto"/>
              <w:rPr>
                <w:rFonts w:cstheme="minorHAnsi"/>
                <w:b/>
                <w:bCs/>
                <w:lang w:eastAsia="en-GB"/>
              </w:rPr>
            </w:pPr>
          </w:p>
        </w:tc>
      </w:tr>
      <w:tr w:rsidR="00CB09E8" w:rsidRPr="00CB09E8" w14:paraId="55E4DBFD" w14:textId="77777777" w:rsidTr="00CB09E8">
        <w:trPr>
          <w:trHeight w:val="377"/>
          <w:jc w:val="center"/>
        </w:trPr>
        <w:tc>
          <w:tcPr>
            <w:tcW w:w="560" w:type="dxa"/>
            <w:vMerge/>
            <w:shd w:val="clear" w:color="auto" w:fill="auto"/>
            <w:vAlign w:val="center"/>
          </w:tcPr>
          <w:p w14:paraId="0197FB06" w14:textId="77777777" w:rsidR="00CB09E8" w:rsidRPr="00CB09E8" w:rsidRDefault="00CB09E8" w:rsidP="000D367E">
            <w:pPr>
              <w:spacing w:after="0" w:line="240" w:lineRule="auto"/>
              <w:rPr>
                <w:rFonts w:cstheme="minorHAnsi"/>
                <w:lang w:eastAsia="en-GB"/>
              </w:rPr>
            </w:pPr>
          </w:p>
        </w:tc>
        <w:tc>
          <w:tcPr>
            <w:tcW w:w="2332" w:type="dxa"/>
            <w:vMerge/>
            <w:shd w:val="clear" w:color="auto" w:fill="auto"/>
            <w:vAlign w:val="center"/>
            <w:hideMark/>
          </w:tcPr>
          <w:p w14:paraId="3E85BDDE" w14:textId="77777777" w:rsidR="00CB09E8" w:rsidRPr="00CB09E8" w:rsidRDefault="00CB09E8" w:rsidP="000D367E">
            <w:pPr>
              <w:spacing w:after="0" w:line="240" w:lineRule="auto"/>
              <w:rPr>
                <w:rFonts w:cstheme="minorHAnsi"/>
                <w:lang w:eastAsia="en-GB"/>
              </w:rPr>
            </w:pPr>
          </w:p>
        </w:tc>
        <w:tc>
          <w:tcPr>
            <w:tcW w:w="6830" w:type="dxa"/>
            <w:vMerge/>
            <w:shd w:val="clear" w:color="auto" w:fill="auto"/>
            <w:vAlign w:val="center"/>
            <w:hideMark/>
          </w:tcPr>
          <w:p w14:paraId="2BD1B954" w14:textId="77777777" w:rsidR="00CB09E8" w:rsidRPr="00CB09E8" w:rsidRDefault="00CB09E8" w:rsidP="000D367E">
            <w:pPr>
              <w:spacing w:after="0" w:line="240" w:lineRule="auto"/>
              <w:rPr>
                <w:rFonts w:cstheme="minorHAnsi"/>
                <w:lang w:eastAsia="en-GB"/>
              </w:rPr>
            </w:pPr>
          </w:p>
        </w:tc>
        <w:tc>
          <w:tcPr>
            <w:tcW w:w="1265" w:type="dxa"/>
            <w:vMerge/>
            <w:shd w:val="clear" w:color="auto" w:fill="auto"/>
            <w:vAlign w:val="center"/>
            <w:hideMark/>
          </w:tcPr>
          <w:p w14:paraId="27BF9BFE" w14:textId="77777777" w:rsidR="00CB09E8" w:rsidRPr="00CB09E8" w:rsidRDefault="00CB09E8" w:rsidP="000D367E">
            <w:pPr>
              <w:spacing w:after="0" w:line="240" w:lineRule="auto"/>
              <w:rPr>
                <w:rFonts w:cstheme="minorHAnsi"/>
                <w:b/>
                <w:bCs/>
                <w:lang w:eastAsia="en-GB"/>
              </w:rPr>
            </w:pPr>
          </w:p>
        </w:tc>
        <w:tc>
          <w:tcPr>
            <w:tcW w:w="4243" w:type="dxa"/>
            <w:vMerge/>
            <w:shd w:val="clear" w:color="auto" w:fill="auto"/>
            <w:vAlign w:val="center"/>
            <w:hideMark/>
          </w:tcPr>
          <w:p w14:paraId="7CD015E5" w14:textId="77777777" w:rsidR="00CB09E8" w:rsidRPr="00CB09E8" w:rsidRDefault="00CB09E8" w:rsidP="000D367E">
            <w:pPr>
              <w:spacing w:after="0" w:line="240" w:lineRule="auto"/>
              <w:rPr>
                <w:rFonts w:cstheme="minorHAnsi"/>
                <w:b/>
                <w:bCs/>
                <w:lang w:eastAsia="en-GB"/>
              </w:rPr>
            </w:pPr>
          </w:p>
        </w:tc>
      </w:tr>
      <w:tr w:rsidR="00CB09E8" w:rsidRPr="00CB09E8" w14:paraId="3D5D55ED" w14:textId="77777777" w:rsidTr="00CB09E8">
        <w:trPr>
          <w:trHeight w:val="1160"/>
          <w:jc w:val="center"/>
        </w:trPr>
        <w:tc>
          <w:tcPr>
            <w:tcW w:w="560" w:type="dxa"/>
            <w:shd w:val="clear" w:color="auto" w:fill="auto"/>
            <w:vAlign w:val="center"/>
          </w:tcPr>
          <w:p w14:paraId="47D86508" w14:textId="77777777" w:rsidR="00CB09E8" w:rsidRPr="00CB09E8" w:rsidRDefault="00CB09E8" w:rsidP="000D367E">
            <w:pPr>
              <w:spacing w:after="0" w:line="240" w:lineRule="auto"/>
              <w:rPr>
                <w:rFonts w:cstheme="minorHAnsi"/>
                <w:lang w:eastAsia="en-GB"/>
              </w:rPr>
            </w:pPr>
            <w:r w:rsidRPr="00CB09E8">
              <w:rPr>
                <w:rFonts w:cstheme="minorHAnsi"/>
                <w:lang w:eastAsia="en-GB"/>
              </w:rPr>
              <w:t>7</w:t>
            </w:r>
          </w:p>
        </w:tc>
        <w:tc>
          <w:tcPr>
            <w:tcW w:w="2332" w:type="dxa"/>
            <w:shd w:val="clear" w:color="auto" w:fill="auto"/>
            <w:vAlign w:val="center"/>
            <w:hideMark/>
          </w:tcPr>
          <w:p w14:paraId="53A8C1DE" w14:textId="77777777" w:rsidR="00CB09E8" w:rsidRPr="00CB09E8" w:rsidRDefault="00CB09E8" w:rsidP="000D367E">
            <w:pPr>
              <w:spacing w:after="0" w:line="240" w:lineRule="auto"/>
              <w:rPr>
                <w:rFonts w:cstheme="minorHAnsi"/>
                <w:lang w:eastAsia="en-GB"/>
              </w:rPr>
            </w:pPr>
            <w:r w:rsidRPr="00CB09E8">
              <w:rPr>
                <w:rFonts w:cstheme="minorHAnsi"/>
                <w:lang w:eastAsia="en-GB"/>
              </w:rPr>
              <w:t>Assignment / Sub-contracting/ Novation</w:t>
            </w:r>
          </w:p>
        </w:tc>
        <w:tc>
          <w:tcPr>
            <w:tcW w:w="6830" w:type="dxa"/>
            <w:shd w:val="clear" w:color="auto" w:fill="auto"/>
            <w:vAlign w:val="center"/>
            <w:hideMark/>
          </w:tcPr>
          <w:p w14:paraId="0C2232F3" w14:textId="77777777" w:rsidR="00CB09E8" w:rsidRPr="00CB09E8" w:rsidRDefault="00CB09E8" w:rsidP="000D367E">
            <w:pPr>
              <w:spacing w:after="0" w:line="240" w:lineRule="auto"/>
              <w:rPr>
                <w:rFonts w:cstheme="minorHAnsi"/>
                <w:lang w:eastAsia="en-GB"/>
              </w:rPr>
            </w:pPr>
            <w:r w:rsidRPr="00CB09E8">
              <w:rPr>
                <w:rFonts w:cstheme="minorHAnsi"/>
                <w:lang w:eastAsia="en-GB"/>
              </w:rPr>
              <w:t>The supplier will still be held responsible for the contract and liable for all sub-contractors.</w:t>
            </w:r>
          </w:p>
        </w:tc>
        <w:tc>
          <w:tcPr>
            <w:tcW w:w="1265" w:type="dxa"/>
            <w:shd w:val="clear" w:color="auto" w:fill="auto"/>
            <w:vAlign w:val="center"/>
            <w:hideMark/>
          </w:tcPr>
          <w:p w14:paraId="17094AD4" w14:textId="77777777" w:rsidR="00CB09E8" w:rsidRPr="00CB09E8" w:rsidRDefault="00CB09E8" w:rsidP="000D367E">
            <w:pPr>
              <w:spacing w:after="0" w:line="240" w:lineRule="auto"/>
              <w:rPr>
                <w:rFonts w:cstheme="minorHAnsi"/>
                <w:lang w:eastAsia="en-GB"/>
              </w:rPr>
            </w:pPr>
          </w:p>
        </w:tc>
        <w:tc>
          <w:tcPr>
            <w:tcW w:w="4243" w:type="dxa"/>
            <w:shd w:val="clear" w:color="auto" w:fill="auto"/>
            <w:vAlign w:val="center"/>
            <w:hideMark/>
          </w:tcPr>
          <w:p w14:paraId="5A88637B" w14:textId="77777777" w:rsidR="00CB09E8" w:rsidRPr="00CB09E8" w:rsidRDefault="00CB09E8" w:rsidP="000D367E">
            <w:pPr>
              <w:spacing w:after="0" w:line="240" w:lineRule="auto"/>
              <w:rPr>
                <w:rFonts w:cstheme="minorHAnsi"/>
                <w:lang w:eastAsia="en-GB"/>
              </w:rPr>
            </w:pPr>
          </w:p>
        </w:tc>
      </w:tr>
      <w:tr w:rsidR="00CB09E8" w:rsidRPr="00CB09E8" w14:paraId="77658A83" w14:textId="77777777" w:rsidTr="00CB09E8">
        <w:trPr>
          <w:trHeight w:val="349"/>
          <w:jc w:val="center"/>
        </w:trPr>
        <w:tc>
          <w:tcPr>
            <w:tcW w:w="560" w:type="dxa"/>
            <w:vMerge w:val="restart"/>
            <w:shd w:val="clear" w:color="auto" w:fill="auto"/>
            <w:vAlign w:val="center"/>
          </w:tcPr>
          <w:p w14:paraId="40B642AF" w14:textId="77777777" w:rsidR="00CB09E8" w:rsidRPr="00CB09E8" w:rsidRDefault="00CB09E8" w:rsidP="000D367E">
            <w:pPr>
              <w:spacing w:after="0" w:line="240" w:lineRule="auto"/>
              <w:rPr>
                <w:rFonts w:cstheme="minorHAnsi"/>
                <w:lang w:eastAsia="en-GB"/>
              </w:rPr>
            </w:pPr>
            <w:r w:rsidRPr="00CB09E8">
              <w:rPr>
                <w:rFonts w:cstheme="minorHAnsi"/>
                <w:lang w:eastAsia="en-GB"/>
              </w:rPr>
              <w:t>8</w:t>
            </w:r>
          </w:p>
        </w:tc>
        <w:tc>
          <w:tcPr>
            <w:tcW w:w="2332" w:type="dxa"/>
            <w:vMerge w:val="restart"/>
            <w:shd w:val="clear" w:color="auto" w:fill="auto"/>
            <w:vAlign w:val="center"/>
            <w:hideMark/>
          </w:tcPr>
          <w:p w14:paraId="2B290865" w14:textId="77777777" w:rsidR="00CB09E8" w:rsidRPr="00CB09E8" w:rsidRDefault="00CB09E8" w:rsidP="000D367E">
            <w:pPr>
              <w:spacing w:after="0" w:line="240" w:lineRule="auto"/>
              <w:rPr>
                <w:rFonts w:cstheme="minorHAnsi"/>
                <w:lang w:eastAsia="en-GB"/>
              </w:rPr>
            </w:pPr>
            <w:r w:rsidRPr="00CB09E8">
              <w:rPr>
                <w:rFonts w:cstheme="minorHAnsi"/>
                <w:lang w:eastAsia="en-GB"/>
              </w:rPr>
              <w:t>Intellectual Property Rights (“IPR”)</w:t>
            </w:r>
          </w:p>
        </w:tc>
        <w:tc>
          <w:tcPr>
            <w:tcW w:w="6830" w:type="dxa"/>
            <w:shd w:val="clear" w:color="auto" w:fill="auto"/>
            <w:vAlign w:val="center"/>
            <w:hideMark/>
          </w:tcPr>
          <w:p w14:paraId="6033D5D8" w14:textId="696FD5A7" w:rsidR="00CB09E8" w:rsidRPr="00CB09E8" w:rsidRDefault="00DA5F3D" w:rsidP="000D367E">
            <w:pPr>
              <w:spacing w:after="0" w:line="240" w:lineRule="auto"/>
              <w:rPr>
                <w:rFonts w:cstheme="minorHAnsi"/>
                <w:lang w:eastAsia="en-GB"/>
              </w:rPr>
            </w:pPr>
            <w:r>
              <w:rPr>
                <w:rFonts w:cstheme="minorHAnsi"/>
                <w:lang w:eastAsia="en-GB"/>
              </w:rPr>
              <w:t>YMCA Together</w:t>
            </w:r>
            <w:r w:rsidR="00CB09E8" w:rsidRPr="00CB09E8">
              <w:rPr>
                <w:rFonts w:cstheme="minorHAnsi"/>
                <w:lang w:eastAsia="en-GB"/>
              </w:rPr>
              <w:t xml:space="preserve"> shall obtain title to all IPR over any and all bespoke deliverables produced for </w:t>
            </w:r>
            <w:r>
              <w:rPr>
                <w:rFonts w:cstheme="minorHAnsi"/>
                <w:lang w:eastAsia="en-GB"/>
              </w:rPr>
              <w:t>YMCA Together</w:t>
            </w:r>
            <w:r w:rsidR="00CB09E8" w:rsidRPr="00CB09E8">
              <w:rPr>
                <w:rFonts w:cstheme="minorHAnsi"/>
                <w:lang w:eastAsia="en-GB"/>
              </w:rPr>
              <w:t xml:space="preserve"> under the terms of the contract or in respect of this </w:t>
            </w:r>
            <w:r w:rsidR="00D70086">
              <w:rPr>
                <w:rFonts w:cstheme="minorHAnsi"/>
                <w:lang w:eastAsia="en-GB"/>
              </w:rPr>
              <w:t>ITQ</w:t>
            </w:r>
            <w:r w:rsidR="00CB09E8" w:rsidRPr="00CB09E8">
              <w:rPr>
                <w:rFonts w:cstheme="minorHAnsi"/>
                <w:lang w:eastAsia="en-GB"/>
              </w:rPr>
              <w:t>.</w:t>
            </w:r>
          </w:p>
        </w:tc>
        <w:tc>
          <w:tcPr>
            <w:tcW w:w="1265" w:type="dxa"/>
            <w:vMerge w:val="restart"/>
            <w:shd w:val="clear" w:color="auto" w:fill="auto"/>
            <w:vAlign w:val="center"/>
            <w:hideMark/>
          </w:tcPr>
          <w:p w14:paraId="3F9FA06D" w14:textId="77777777" w:rsidR="00CB09E8" w:rsidRPr="00CB09E8" w:rsidRDefault="00CB09E8" w:rsidP="000D367E">
            <w:pPr>
              <w:spacing w:after="0" w:line="240" w:lineRule="auto"/>
              <w:rPr>
                <w:rFonts w:cstheme="minorHAnsi"/>
                <w:lang w:eastAsia="en-GB"/>
              </w:rPr>
            </w:pPr>
          </w:p>
        </w:tc>
        <w:tc>
          <w:tcPr>
            <w:tcW w:w="4243" w:type="dxa"/>
            <w:vMerge w:val="restart"/>
            <w:shd w:val="clear" w:color="auto" w:fill="auto"/>
            <w:vAlign w:val="center"/>
            <w:hideMark/>
          </w:tcPr>
          <w:p w14:paraId="69DA5115" w14:textId="77777777" w:rsidR="00CB09E8" w:rsidRPr="00CB09E8" w:rsidRDefault="00CB09E8" w:rsidP="000D367E">
            <w:pPr>
              <w:spacing w:after="0" w:line="240" w:lineRule="auto"/>
              <w:rPr>
                <w:rFonts w:cstheme="minorHAnsi"/>
                <w:lang w:eastAsia="en-GB"/>
              </w:rPr>
            </w:pPr>
          </w:p>
        </w:tc>
      </w:tr>
      <w:tr w:rsidR="00CB09E8" w:rsidRPr="00CB09E8" w14:paraId="65E2C90D" w14:textId="77777777" w:rsidTr="00CB09E8">
        <w:trPr>
          <w:trHeight w:val="464"/>
          <w:jc w:val="center"/>
        </w:trPr>
        <w:tc>
          <w:tcPr>
            <w:tcW w:w="560" w:type="dxa"/>
            <w:vMerge/>
            <w:shd w:val="clear" w:color="auto" w:fill="auto"/>
            <w:vAlign w:val="center"/>
          </w:tcPr>
          <w:p w14:paraId="0D7FB569" w14:textId="77777777" w:rsidR="00CB09E8" w:rsidRPr="00CB09E8" w:rsidRDefault="00CB09E8" w:rsidP="000D367E">
            <w:pPr>
              <w:spacing w:after="0" w:line="240" w:lineRule="auto"/>
              <w:rPr>
                <w:rFonts w:cstheme="minorHAnsi"/>
                <w:lang w:eastAsia="en-GB"/>
              </w:rPr>
            </w:pPr>
          </w:p>
        </w:tc>
        <w:tc>
          <w:tcPr>
            <w:tcW w:w="2332" w:type="dxa"/>
            <w:vMerge/>
            <w:shd w:val="clear" w:color="auto" w:fill="auto"/>
            <w:vAlign w:val="center"/>
            <w:hideMark/>
          </w:tcPr>
          <w:p w14:paraId="775F2D52" w14:textId="77777777" w:rsidR="00CB09E8" w:rsidRPr="00CB09E8" w:rsidRDefault="00CB09E8" w:rsidP="000D367E">
            <w:pPr>
              <w:spacing w:after="0" w:line="240" w:lineRule="auto"/>
              <w:rPr>
                <w:rFonts w:cstheme="minorHAnsi"/>
                <w:lang w:eastAsia="en-GB"/>
              </w:rPr>
            </w:pPr>
          </w:p>
        </w:tc>
        <w:tc>
          <w:tcPr>
            <w:tcW w:w="6830" w:type="dxa"/>
            <w:shd w:val="clear" w:color="auto" w:fill="auto"/>
            <w:vAlign w:val="center"/>
            <w:hideMark/>
          </w:tcPr>
          <w:p w14:paraId="195A9B20" w14:textId="6E76A1FF" w:rsidR="00CB09E8" w:rsidRPr="00CB09E8" w:rsidRDefault="00CB09E8" w:rsidP="000D367E">
            <w:pPr>
              <w:spacing w:after="0" w:line="240" w:lineRule="auto"/>
              <w:rPr>
                <w:rFonts w:cstheme="minorHAnsi"/>
                <w:bCs/>
                <w:lang w:eastAsia="en-GB"/>
              </w:rPr>
            </w:pPr>
            <w:r w:rsidRPr="00CB09E8">
              <w:rPr>
                <w:rFonts w:cstheme="minorHAnsi"/>
                <w:bCs/>
                <w:lang w:eastAsia="en-GB"/>
              </w:rPr>
              <w:t xml:space="preserve">Note that the Respondent may retain title over its own pre-existing IPR and will provide </w:t>
            </w:r>
            <w:r w:rsidR="00DA5F3D">
              <w:rPr>
                <w:rFonts w:cstheme="minorHAnsi"/>
                <w:lang w:eastAsia="en-GB"/>
              </w:rPr>
              <w:t>YMCA Together</w:t>
            </w:r>
            <w:r w:rsidRPr="00CB09E8">
              <w:rPr>
                <w:rFonts w:cstheme="minorHAnsi"/>
                <w:lang w:eastAsia="en-GB"/>
              </w:rPr>
              <w:t xml:space="preserve"> </w:t>
            </w:r>
            <w:r w:rsidRPr="00CB09E8">
              <w:rPr>
                <w:rFonts w:cstheme="minorHAnsi"/>
                <w:bCs/>
                <w:lang w:eastAsia="en-GB"/>
              </w:rPr>
              <w:t xml:space="preserve">a licence. Pre-existing third party IPR must be licenced to Respondent who must provide </w:t>
            </w:r>
            <w:r w:rsidR="00DA5F3D">
              <w:rPr>
                <w:rFonts w:cstheme="minorHAnsi"/>
                <w:lang w:eastAsia="en-GB"/>
              </w:rPr>
              <w:t>YMCA Together</w:t>
            </w:r>
            <w:r w:rsidRPr="00CB09E8">
              <w:rPr>
                <w:rFonts w:cstheme="minorHAnsi"/>
                <w:lang w:eastAsia="en-GB"/>
              </w:rPr>
              <w:t xml:space="preserve"> </w:t>
            </w:r>
            <w:r w:rsidRPr="00CB09E8">
              <w:rPr>
                <w:rFonts w:cstheme="minorHAnsi"/>
                <w:bCs/>
                <w:lang w:eastAsia="en-GB"/>
              </w:rPr>
              <w:t>with a sub-licence on the same terms.</w:t>
            </w:r>
          </w:p>
        </w:tc>
        <w:tc>
          <w:tcPr>
            <w:tcW w:w="1265" w:type="dxa"/>
            <w:vMerge/>
            <w:shd w:val="clear" w:color="auto" w:fill="auto"/>
            <w:vAlign w:val="center"/>
            <w:hideMark/>
          </w:tcPr>
          <w:p w14:paraId="43FDE9AD" w14:textId="77777777" w:rsidR="00CB09E8" w:rsidRPr="00CB09E8" w:rsidRDefault="00CB09E8" w:rsidP="000D367E">
            <w:pPr>
              <w:spacing w:after="0" w:line="240" w:lineRule="auto"/>
              <w:rPr>
                <w:rFonts w:cstheme="minorHAnsi"/>
                <w:lang w:eastAsia="en-GB"/>
              </w:rPr>
            </w:pPr>
          </w:p>
        </w:tc>
        <w:tc>
          <w:tcPr>
            <w:tcW w:w="4243" w:type="dxa"/>
            <w:vMerge/>
            <w:shd w:val="clear" w:color="auto" w:fill="auto"/>
            <w:vAlign w:val="center"/>
            <w:hideMark/>
          </w:tcPr>
          <w:p w14:paraId="7EFA5D86" w14:textId="77777777" w:rsidR="00CB09E8" w:rsidRPr="00CB09E8" w:rsidRDefault="00CB09E8" w:rsidP="000D367E">
            <w:pPr>
              <w:spacing w:after="0" w:line="240" w:lineRule="auto"/>
              <w:rPr>
                <w:rFonts w:cstheme="minorHAnsi"/>
                <w:lang w:eastAsia="en-GB"/>
              </w:rPr>
            </w:pPr>
          </w:p>
        </w:tc>
      </w:tr>
      <w:tr w:rsidR="00CB09E8" w:rsidRPr="00CB09E8" w14:paraId="7189EB48" w14:textId="77777777" w:rsidTr="00CB09E8">
        <w:trPr>
          <w:trHeight w:val="1550"/>
          <w:jc w:val="center"/>
        </w:trPr>
        <w:tc>
          <w:tcPr>
            <w:tcW w:w="560" w:type="dxa"/>
            <w:vMerge w:val="restart"/>
            <w:shd w:val="clear" w:color="auto" w:fill="auto"/>
            <w:vAlign w:val="center"/>
          </w:tcPr>
          <w:p w14:paraId="4847DCCD" w14:textId="77777777" w:rsidR="00CB09E8" w:rsidRPr="00CB09E8" w:rsidRDefault="00CB09E8" w:rsidP="000D367E">
            <w:pPr>
              <w:spacing w:after="0" w:line="240" w:lineRule="auto"/>
              <w:rPr>
                <w:rFonts w:cstheme="minorHAnsi"/>
                <w:lang w:eastAsia="en-GB"/>
              </w:rPr>
            </w:pPr>
            <w:r w:rsidRPr="00CB09E8">
              <w:rPr>
                <w:rFonts w:cstheme="minorHAnsi"/>
                <w:lang w:eastAsia="en-GB"/>
              </w:rPr>
              <w:t>9</w:t>
            </w:r>
          </w:p>
        </w:tc>
        <w:tc>
          <w:tcPr>
            <w:tcW w:w="2332" w:type="dxa"/>
            <w:vMerge w:val="restart"/>
            <w:shd w:val="clear" w:color="auto" w:fill="auto"/>
            <w:vAlign w:val="center"/>
            <w:hideMark/>
          </w:tcPr>
          <w:p w14:paraId="07EE7F97" w14:textId="77777777" w:rsidR="00CB09E8" w:rsidRPr="00CB09E8" w:rsidRDefault="00CB09E8" w:rsidP="000D367E">
            <w:pPr>
              <w:spacing w:after="0" w:line="240" w:lineRule="auto"/>
              <w:rPr>
                <w:rFonts w:cstheme="minorHAnsi"/>
                <w:lang w:eastAsia="en-GB"/>
              </w:rPr>
            </w:pPr>
            <w:r w:rsidRPr="00CB09E8">
              <w:rPr>
                <w:rFonts w:cstheme="minorHAnsi"/>
                <w:lang w:eastAsia="en-GB"/>
              </w:rPr>
              <w:t>Limitation of Liability for both parties</w:t>
            </w:r>
          </w:p>
        </w:tc>
        <w:tc>
          <w:tcPr>
            <w:tcW w:w="6830" w:type="dxa"/>
            <w:shd w:val="clear" w:color="auto" w:fill="auto"/>
            <w:vAlign w:val="center"/>
            <w:hideMark/>
          </w:tcPr>
          <w:p w14:paraId="63A17289" w14:textId="012146A8" w:rsidR="00CB09E8" w:rsidRPr="00CB09E8" w:rsidRDefault="00DA5F3D" w:rsidP="000D367E">
            <w:pPr>
              <w:spacing w:after="0" w:line="240" w:lineRule="auto"/>
              <w:rPr>
                <w:rFonts w:cstheme="minorHAnsi"/>
                <w:lang w:eastAsia="en-GB"/>
              </w:rPr>
            </w:pPr>
            <w:r>
              <w:rPr>
                <w:rFonts w:cstheme="minorHAnsi"/>
                <w:lang w:eastAsia="en-GB"/>
              </w:rPr>
              <w:t>YMCA Together</w:t>
            </w:r>
            <w:r w:rsidR="00CB09E8" w:rsidRPr="00CB09E8">
              <w:rPr>
                <w:rFonts w:cstheme="minorHAnsi"/>
                <w:lang w:eastAsia="en-GB"/>
              </w:rPr>
              <w:t xml:space="preserve"> shall have the right to claim for certain heads of loss including (I) loss and/or corruption of data by the Respondent and consequent recovery/rework required; (ii) the cost of procuring replacement services from an alternative source as a result of the Respondent failing to perform its obligations.</w:t>
            </w:r>
          </w:p>
        </w:tc>
        <w:tc>
          <w:tcPr>
            <w:tcW w:w="1265" w:type="dxa"/>
            <w:vMerge w:val="restart"/>
            <w:shd w:val="clear" w:color="auto" w:fill="auto"/>
            <w:vAlign w:val="center"/>
            <w:hideMark/>
          </w:tcPr>
          <w:p w14:paraId="43B3D1D4" w14:textId="77777777" w:rsidR="00CB09E8" w:rsidRPr="00CB09E8" w:rsidRDefault="00CB09E8" w:rsidP="000D367E">
            <w:pPr>
              <w:spacing w:after="0" w:line="240" w:lineRule="auto"/>
              <w:rPr>
                <w:rFonts w:cstheme="minorHAnsi"/>
                <w:lang w:eastAsia="en-GB"/>
              </w:rPr>
            </w:pPr>
          </w:p>
        </w:tc>
        <w:tc>
          <w:tcPr>
            <w:tcW w:w="4243" w:type="dxa"/>
            <w:vMerge w:val="restart"/>
            <w:shd w:val="clear" w:color="auto" w:fill="auto"/>
            <w:vAlign w:val="center"/>
            <w:hideMark/>
          </w:tcPr>
          <w:p w14:paraId="6485869C" w14:textId="77777777" w:rsidR="00CB09E8" w:rsidRPr="00CB09E8" w:rsidRDefault="00CB09E8" w:rsidP="000D367E">
            <w:pPr>
              <w:spacing w:after="0" w:line="240" w:lineRule="auto"/>
              <w:rPr>
                <w:rFonts w:cstheme="minorHAnsi"/>
                <w:lang w:eastAsia="en-GB"/>
              </w:rPr>
            </w:pPr>
          </w:p>
        </w:tc>
      </w:tr>
      <w:tr w:rsidR="00CB09E8" w:rsidRPr="00CB09E8" w14:paraId="4FE4CA1F" w14:textId="77777777" w:rsidTr="00CB09E8">
        <w:trPr>
          <w:trHeight w:val="341"/>
          <w:jc w:val="center"/>
        </w:trPr>
        <w:tc>
          <w:tcPr>
            <w:tcW w:w="560" w:type="dxa"/>
            <w:vMerge/>
            <w:shd w:val="clear" w:color="auto" w:fill="auto"/>
            <w:vAlign w:val="center"/>
          </w:tcPr>
          <w:p w14:paraId="5314167A" w14:textId="77777777" w:rsidR="00CB09E8" w:rsidRPr="00CB09E8" w:rsidRDefault="00CB09E8" w:rsidP="000D367E">
            <w:pPr>
              <w:spacing w:after="0" w:line="240" w:lineRule="auto"/>
              <w:rPr>
                <w:rFonts w:cstheme="minorHAnsi"/>
                <w:lang w:eastAsia="en-GB"/>
              </w:rPr>
            </w:pPr>
          </w:p>
        </w:tc>
        <w:tc>
          <w:tcPr>
            <w:tcW w:w="2332" w:type="dxa"/>
            <w:vMerge/>
            <w:shd w:val="clear" w:color="auto" w:fill="auto"/>
            <w:vAlign w:val="center"/>
            <w:hideMark/>
          </w:tcPr>
          <w:p w14:paraId="44AF20C2" w14:textId="77777777" w:rsidR="00CB09E8" w:rsidRPr="00CB09E8" w:rsidRDefault="00CB09E8" w:rsidP="000D367E">
            <w:pPr>
              <w:spacing w:after="0" w:line="240" w:lineRule="auto"/>
              <w:rPr>
                <w:rFonts w:cstheme="minorHAnsi"/>
                <w:lang w:eastAsia="en-GB"/>
              </w:rPr>
            </w:pPr>
          </w:p>
        </w:tc>
        <w:tc>
          <w:tcPr>
            <w:tcW w:w="6830" w:type="dxa"/>
            <w:shd w:val="clear" w:color="auto" w:fill="auto"/>
            <w:vAlign w:val="center"/>
            <w:hideMark/>
          </w:tcPr>
          <w:p w14:paraId="0D889589" w14:textId="441ECC57" w:rsidR="00CB09E8" w:rsidRPr="00CB09E8" w:rsidRDefault="00DA5F3D" w:rsidP="000D367E">
            <w:pPr>
              <w:spacing w:after="0" w:line="240" w:lineRule="auto"/>
              <w:rPr>
                <w:rFonts w:cstheme="minorHAnsi"/>
                <w:lang w:eastAsia="en-GB"/>
              </w:rPr>
            </w:pPr>
            <w:r>
              <w:rPr>
                <w:rFonts w:cstheme="minorHAnsi"/>
                <w:lang w:eastAsia="en-GB"/>
              </w:rPr>
              <w:t>YMCA Together</w:t>
            </w:r>
            <w:r w:rsidR="00CB09E8" w:rsidRPr="00CB09E8">
              <w:rPr>
                <w:rFonts w:cstheme="minorHAnsi"/>
                <w:lang w:eastAsia="en-GB"/>
              </w:rPr>
              <w:t xml:space="preserve"> shall be fully protected (with unlimited liability) from any cost arising from negligent performance; or breach of terms; or failure of performance by the successful Respondent; or breach of any regulatory requirements.</w:t>
            </w:r>
          </w:p>
        </w:tc>
        <w:tc>
          <w:tcPr>
            <w:tcW w:w="1265" w:type="dxa"/>
            <w:vMerge/>
            <w:shd w:val="clear" w:color="auto" w:fill="auto"/>
            <w:vAlign w:val="center"/>
            <w:hideMark/>
          </w:tcPr>
          <w:p w14:paraId="4BDD6131" w14:textId="77777777" w:rsidR="00CB09E8" w:rsidRPr="00CB09E8" w:rsidRDefault="00CB09E8" w:rsidP="000D367E">
            <w:pPr>
              <w:spacing w:after="0" w:line="240" w:lineRule="auto"/>
              <w:rPr>
                <w:rFonts w:cstheme="minorHAnsi"/>
                <w:lang w:eastAsia="en-GB"/>
              </w:rPr>
            </w:pPr>
          </w:p>
        </w:tc>
        <w:tc>
          <w:tcPr>
            <w:tcW w:w="4243" w:type="dxa"/>
            <w:vMerge/>
            <w:shd w:val="clear" w:color="auto" w:fill="auto"/>
            <w:vAlign w:val="center"/>
            <w:hideMark/>
          </w:tcPr>
          <w:p w14:paraId="06E66607" w14:textId="77777777" w:rsidR="00CB09E8" w:rsidRPr="00CB09E8" w:rsidRDefault="00CB09E8" w:rsidP="000D367E">
            <w:pPr>
              <w:spacing w:after="0" w:line="240" w:lineRule="auto"/>
              <w:rPr>
                <w:rFonts w:cstheme="minorHAnsi"/>
                <w:lang w:eastAsia="en-GB"/>
              </w:rPr>
            </w:pPr>
          </w:p>
        </w:tc>
      </w:tr>
      <w:tr w:rsidR="00CB09E8" w:rsidRPr="00CB09E8" w14:paraId="64F12EB3" w14:textId="77777777" w:rsidTr="00CB09E8">
        <w:trPr>
          <w:trHeight w:val="685"/>
          <w:jc w:val="center"/>
        </w:trPr>
        <w:tc>
          <w:tcPr>
            <w:tcW w:w="560" w:type="dxa"/>
            <w:vMerge w:val="restart"/>
            <w:shd w:val="clear" w:color="auto" w:fill="auto"/>
            <w:vAlign w:val="center"/>
          </w:tcPr>
          <w:p w14:paraId="172AEE37" w14:textId="77777777" w:rsidR="00CB09E8" w:rsidRPr="00CB09E8" w:rsidRDefault="00CB09E8" w:rsidP="000D367E">
            <w:pPr>
              <w:spacing w:after="0" w:line="240" w:lineRule="auto"/>
              <w:rPr>
                <w:rFonts w:cstheme="minorHAnsi"/>
                <w:lang w:eastAsia="en-GB"/>
              </w:rPr>
            </w:pPr>
            <w:r w:rsidRPr="00CB09E8">
              <w:rPr>
                <w:rFonts w:cstheme="minorHAnsi"/>
                <w:lang w:eastAsia="en-GB"/>
              </w:rPr>
              <w:t>10</w:t>
            </w:r>
          </w:p>
        </w:tc>
        <w:tc>
          <w:tcPr>
            <w:tcW w:w="2332" w:type="dxa"/>
            <w:vMerge w:val="restart"/>
            <w:shd w:val="clear" w:color="auto" w:fill="auto"/>
            <w:vAlign w:val="center"/>
            <w:hideMark/>
          </w:tcPr>
          <w:p w14:paraId="65017D7C" w14:textId="77777777" w:rsidR="00CB09E8" w:rsidRPr="00CB09E8" w:rsidRDefault="00CB09E8" w:rsidP="000D367E">
            <w:pPr>
              <w:spacing w:after="0" w:line="240" w:lineRule="auto"/>
              <w:rPr>
                <w:rFonts w:cstheme="minorHAnsi"/>
                <w:lang w:eastAsia="en-GB"/>
              </w:rPr>
            </w:pPr>
            <w:r w:rsidRPr="00CB09E8">
              <w:rPr>
                <w:rFonts w:cstheme="minorHAnsi"/>
                <w:lang w:eastAsia="en-GB"/>
              </w:rPr>
              <w:t>Policies</w:t>
            </w:r>
          </w:p>
        </w:tc>
        <w:tc>
          <w:tcPr>
            <w:tcW w:w="6830" w:type="dxa"/>
            <w:shd w:val="clear" w:color="auto" w:fill="auto"/>
            <w:vAlign w:val="center"/>
            <w:hideMark/>
          </w:tcPr>
          <w:p w14:paraId="0537DF28" w14:textId="3937570A" w:rsidR="00CB09E8" w:rsidRPr="00CB09E8" w:rsidRDefault="00E77241" w:rsidP="000D367E">
            <w:pPr>
              <w:spacing w:after="0" w:line="240" w:lineRule="auto"/>
              <w:rPr>
                <w:rFonts w:cstheme="minorHAnsi"/>
                <w:lang w:eastAsia="en-GB"/>
              </w:rPr>
            </w:pPr>
            <w:r>
              <w:rPr>
                <w:rFonts w:cstheme="minorHAnsi"/>
                <w:lang w:eastAsia="en-GB"/>
              </w:rPr>
              <w:t>Supplier</w:t>
            </w:r>
            <w:r w:rsidR="00CB09E8" w:rsidRPr="00CB09E8">
              <w:rPr>
                <w:rFonts w:cstheme="minorHAnsi"/>
                <w:lang w:eastAsia="en-GB"/>
              </w:rPr>
              <w:t xml:space="preserve"> must warrant compliance with </w:t>
            </w:r>
            <w:r w:rsidR="00DA5F3D">
              <w:rPr>
                <w:rFonts w:cstheme="minorHAnsi"/>
                <w:lang w:eastAsia="en-GB"/>
              </w:rPr>
              <w:t>YMCA Together</w:t>
            </w:r>
            <w:r w:rsidR="00CB09E8" w:rsidRPr="00CB09E8">
              <w:rPr>
                <w:rFonts w:cstheme="minorHAnsi"/>
                <w:lang w:eastAsia="en-GB"/>
              </w:rPr>
              <w:t xml:space="preserve">’s relevant policies. </w:t>
            </w:r>
            <w:r w:rsidR="00DA5F3D">
              <w:rPr>
                <w:rFonts w:cstheme="minorHAnsi"/>
                <w:lang w:eastAsia="en-GB"/>
              </w:rPr>
              <w:t>YMCA Together</w:t>
            </w:r>
            <w:r w:rsidR="00CB09E8" w:rsidRPr="00CB09E8">
              <w:rPr>
                <w:rFonts w:cstheme="minorHAnsi"/>
                <w:lang w:eastAsia="en-GB"/>
              </w:rPr>
              <w:t xml:space="preserve"> may terminate the contract for non-compliance and/or if </w:t>
            </w:r>
            <w:r w:rsidR="00DA5F3D">
              <w:rPr>
                <w:rFonts w:cstheme="minorHAnsi"/>
                <w:lang w:eastAsia="en-GB"/>
              </w:rPr>
              <w:t>YMCA Together</w:t>
            </w:r>
            <w:r w:rsidR="00CB09E8" w:rsidRPr="00CB09E8">
              <w:rPr>
                <w:rFonts w:cstheme="minorHAnsi"/>
                <w:lang w:eastAsia="en-GB"/>
              </w:rPr>
              <w:t xml:space="preserve"> believes that continued </w:t>
            </w:r>
            <w:r w:rsidR="00CB09E8" w:rsidRPr="00CB09E8">
              <w:rPr>
                <w:rFonts w:cstheme="minorHAnsi"/>
                <w:lang w:eastAsia="en-GB"/>
              </w:rPr>
              <w:lastRenderedPageBreak/>
              <w:t xml:space="preserve">association with the Respondent is likely to damage the reputation of either </w:t>
            </w:r>
            <w:r w:rsidR="00DA5F3D">
              <w:rPr>
                <w:rFonts w:cstheme="minorHAnsi"/>
                <w:lang w:eastAsia="en-GB"/>
              </w:rPr>
              <w:t>YMCA Together</w:t>
            </w:r>
            <w:r w:rsidR="00CB09E8" w:rsidRPr="00CB09E8">
              <w:rPr>
                <w:rFonts w:cstheme="minorHAnsi"/>
                <w:lang w:eastAsia="en-GB"/>
              </w:rPr>
              <w:t xml:space="preserve"> or any member of </w:t>
            </w:r>
            <w:r w:rsidR="00DA5F3D">
              <w:rPr>
                <w:rFonts w:cstheme="minorHAnsi"/>
                <w:lang w:eastAsia="en-GB"/>
              </w:rPr>
              <w:t>YMCA Together</w:t>
            </w:r>
            <w:r w:rsidR="00CB09E8" w:rsidRPr="00CB09E8">
              <w:rPr>
                <w:rFonts w:cstheme="minorHAnsi"/>
                <w:lang w:eastAsia="en-GB"/>
              </w:rPr>
              <w:t>.</w:t>
            </w:r>
          </w:p>
        </w:tc>
        <w:tc>
          <w:tcPr>
            <w:tcW w:w="1265" w:type="dxa"/>
            <w:vMerge w:val="restart"/>
            <w:shd w:val="clear" w:color="auto" w:fill="auto"/>
            <w:vAlign w:val="center"/>
            <w:hideMark/>
          </w:tcPr>
          <w:p w14:paraId="4B78C497" w14:textId="77777777" w:rsidR="00CB09E8" w:rsidRPr="00CB09E8" w:rsidRDefault="00CB09E8" w:rsidP="000D367E">
            <w:pPr>
              <w:spacing w:after="0" w:line="240" w:lineRule="auto"/>
              <w:rPr>
                <w:rFonts w:cstheme="minorHAnsi"/>
                <w:lang w:eastAsia="en-GB"/>
              </w:rPr>
            </w:pPr>
          </w:p>
        </w:tc>
        <w:tc>
          <w:tcPr>
            <w:tcW w:w="4243" w:type="dxa"/>
            <w:vMerge w:val="restart"/>
            <w:shd w:val="clear" w:color="auto" w:fill="auto"/>
            <w:vAlign w:val="center"/>
            <w:hideMark/>
          </w:tcPr>
          <w:p w14:paraId="731AC47F" w14:textId="77777777" w:rsidR="00CB09E8" w:rsidRPr="00CB09E8" w:rsidRDefault="00CB09E8" w:rsidP="000D367E">
            <w:pPr>
              <w:spacing w:after="0" w:line="240" w:lineRule="auto"/>
              <w:rPr>
                <w:rFonts w:cstheme="minorHAnsi"/>
                <w:lang w:eastAsia="en-GB"/>
              </w:rPr>
            </w:pPr>
          </w:p>
        </w:tc>
      </w:tr>
      <w:tr w:rsidR="00CB09E8" w:rsidRPr="00CB09E8" w14:paraId="00B3BBD7" w14:textId="77777777" w:rsidTr="00CB09E8">
        <w:trPr>
          <w:trHeight w:val="113"/>
          <w:jc w:val="center"/>
        </w:trPr>
        <w:tc>
          <w:tcPr>
            <w:tcW w:w="560" w:type="dxa"/>
            <w:vMerge/>
            <w:shd w:val="clear" w:color="auto" w:fill="auto"/>
            <w:vAlign w:val="center"/>
          </w:tcPr>
          <w:p w14:paraId="13997EE5" w14:textId="77777777" w:rsidR="00CB09E8" w:rsidRPr="00CB09E8" w:rsidRDefault="00CB09E8" w:rsidP="000D367E">
            <w:pPr>
              <w:spacing w:after="0" w:line="240" w:lineRule="auto"/>
              <w:rPr>
                <w:rFonts w:cstheme="minorHAnsi"/>
                <w:lang w:eastAsia="en-GB"/>
              </w:rPr>
            </w:pPr>
          </w:p>
        </w:tc>
        <w:tc>
          <w:tcPr>
            <w:tcW w:w="2332" w:type="dxa"/>
            <w:vMerge/>
            <w:shd w:val="clear" w:color="auto" w:fill="auto"/>
            <w:vAlign w:val="center"/>
            <w:hideMark/>
          </w:tcPr>
          <w:p w14:paraId="02A5BFF5" w14:textId="77777777" w:rsidR="00CB09E8" w:rsidRPr="00CB09E8" w:rsidRDefault="00CB09E8" w:rsidP="000D367E">
            <w:pPr>
              <w:spacing w:after="0" w:line="240" w:lineRule="auto"/>
              <w:rPr>
                <w:rFonts w:cstheme="minorHAnsi"/>
                <w:lang w:eastAsia="en-GB"/>
              </w:rPr>
            </w:pPr>
          </w:p>
        </w:tc>
        <w:tc>
          <w:tcPr>
            <w:tcW w:w="6830" w:type="dxa"/>
            <w:shd w:val="clear" w:color="auto" w:fill="auto"/>
            <w:vAlign w:val="center"/>
            <w:hideMark/>
          </w:tcPr>
          <w:p w14:paraId="2BC1C64A" w14:textId="77777777" w:rsidR="00CB09E8" w:rsidRPr="00CB09E8" w:rsidRDefault="00CB09E8" w:rsidP="000D367E">
            <w:pPr>
              <w:spacing w:after="0" w:line="240" w:lineRule="auto"/>
              <w:rPr>
                <w:rFonts w:cstheme="minorHAnsi"/>
                <w:bCs/>
                <w:lang w:eastAsia="en-GB"/>
              </w:rPr>
            </w:pPr>
            <w:r w:rsidRPr="00CB09E8">
              <w:rPr>
                <w:rFonts w:cstheme="minorHAnsi"/>
                <w:bCs/>
                <w:lang w:eastAsia="en-GB"/>
              </w:rPr>
              <w:t>Relevant policies include (but not limited to):</w:t>
            </w:r>
          </w:p>
        </w:tc>
        <w:tc>
          <w:tcPr>
            <w:tcW w:w="1265" w:type="dxa"/>
            <w:vMerge/>
            <w:shd w:val="clear" w:color="auto" w:fill="auto"/>
            <w:vAlign w:val="center"/>
            <w:hideMark/>
          </w:tcPr>
          <w:p w14:paraId="43E0C5C6" w14:textId="77777777" w:rsidR="00CB09E8" w:rsidRPr="00CB09E8" w:rsidRDefault="00CB09E8" w:rsidP="000D367E">
            <w:pPr>
              <w:spacing w:after="0" w:line="240" w:lineRule="auto"/>
              <w:rPr>
                <w:rFonts w:cstheme="minorHAnsi"/>
                <w:lang w:eastAsia="en-GB"/>
              </w:rPr>
            </w:pPr>
          </w:p>
        </w:tc>
        <w:tc>
          <w:tcPr>
            <w:tcW w:w="4243" w:type="dxa"/>
            <w:vMerge/>
            <w:shd w:val="clear" w:color="auto" w:fill="auto"/>
            <w:vAlign w:val="center"/>
            <w:hideMark/>
          </w:tcPr>
          <w:p w14:paraId="211012F3" w14:textId="77777777" w:rsidR="00CB09E8" w:rsidRPr="00CB09E8" w:rsidRDefault="00CB09E8" w:rsidP="000D367E">
            <w:pPr>
              <w:spacing w:after="0" w:line="240" w:lineRule="auto"/>
              <w:rPr>
                <w:rFonts w:cstheme="minorHAnsi"/>
                <w:lang w:eastAsia="en-GB"/>
              </w:rPr>
            </w:pPr>
          </w:p>
        </w:tc>
      </w:tr>
      <w:tr w:rsidR="00CB09E8" w:rsidRPr="00CB09E8" w14:paraId="05CE056A" w14:textId="77777777" w:rsidTr="00CB09E8">
        <w:trPr>
          <w:trHeight w:val="113"/>
          <w:jc w:val="center"/>
        </w:trPr>
        <w:tc>
          <w:tcPr>
            <w:tcW w:w="560" w:type="dxa"/>
            <w:vMerge/>
            <w:shd w:val="clear" w:color="auto" w:fill="auto"/>
            <w:vAlign w:val="center"/>
          </w:tcPr>
          <w:p w14:paraId="0A39C621" w14:textId="77777777" w:rsidR="00CB09E8" w:rsidRPr="00CB09E8" w:rsidRDefault="00CB09E8" w:rsidP="000D367E">
            <w:pPr>
              <w:spacing w:after="0" w:line="240" w:lineRule="auto"/>
              <w:rPr>
                <w:rFonts w:cstheme="minorHAnsi"/>
                <w:lang w:eastAsia="en-GB"/>
              </w:rPr>
            </w:pPr>
          </w:p>
        </w:tc>
        <w:tc>
          <w:tcPr>
            <w:tcW w:w="2332" w:type="dxa"/>
            <w:vMerge/>
            <w:shd w:val="clear" w:color="auto" w:fill="auto"/>
            <w:vAlign w:val="center"/>
            <w:hideMark/>
          </w:tcPr>
          <w:p w14:paraId="65729B1B" w14:textId="77777777" w:rsidR="00CB09E8" w:rsidRPr="00CB09E8" w:rsidRDefault="00CB09E8" w:rsidP="000D367E">
            <w:pPr>
              <w:spacing w:after="0" w:line="240" w:lineRule="auto"/>
              <w:rPr>
                <w:rFonts w:cstheme="minorHAnsi"/>
                <w:lang w:eastAsia="en-GB"/>
              </w:rPr>
            </w:pPr>
          </w:p>
        </w:tc>
        <w:tc>
          <w:tcPr>
            <w:tcW w:w="6830" w:type="dxa"/>
            <w:shd w:val="clear" w:color="auto" w:fill="auto"/>
            <w:vAlign w:val="center"/>
            <w:hideMark/>
          </w:tcPr>
          <w:p w14:paraId="78B54C36" w14:textId="77777777" w:rsidR="00CB09E8" w:rsidRPr="00CB09E8" w:rsidRDefault="00CB09E8" w:rsidP="000D367E">
            <w:pPr>
              <w:spacing w:after="0" w:line="240" w:lineRule="auto"/>
              <w:rPr>
                <w:rFonts w:cstheme="minorHAnsi"/>
                <w:bCs/>
                <w:lang w:eastAsia="en-GB"/>
              </w:rPr>
            </w:pPr>
            <w:r w:rsidRPr="00CB09E8">
              <w:rPr>
                <w:rFonts w:cstheme="minorHAnsi"/>
                <w:bCs/>
                <w:lang w:eastAsia="en-GB"/>
              </w:rPr>
              <w:t>Health &amp; Safety</w:t>
            </w:r>
          </w:p>
        </w:tc>
        <w:tc>
          <w:tcPr>
            <w:tcW w:w="1265" w:type="dxa"/>
            <w:vMerge/>
            <w:shd w:val="clear" w:color="auto" w:fill="auto"/>
            <w:vAlign w:val="center"/>
            <w:hideMark/>
          </w:tcPr>
          <w:p w14:paraId="5E399D44" w14:textId="77777777" w:rsidR="00CB09E8" w:rsidRPr="00CB09E8" w:rsidRDefault="00CB09E8" w:rsidP="000D367E">
            <w:pPr>
              <w:spacing w:after="0" w:line="240" w:lineRule="auto"/>
              <w:rPr>
                <w:rFonts w:cstheme="minorHAnsi"/>
                <w:lang w:eastAsia="en-GB"/>
              </w:rPr>
            </w:pPr>
          </w:p>
        </w:tc>
        <w:tc>
          <w:tcPr>
            <w:tcW w:w="4243" w:type="dxa"/>
            <w:vMerge/>
            <w:shd w:val="clear" w:color="auto" w:fill="auto"/>
            <w:vAlign w:val="center"/>
            <w:hideMark/>
          </w:tcPr>
          <w:p w14:paraId="63531809" w14:textId="77777777" w:rsidR="00CB09E8" w:rsidRPr="00CB09E8" w:rsidRDefault="00CB09E8" w:rsidP="000D367E">
            <w:pPr>
              <w:spacing w:after="0" w:line="240" w:lineRule="auto"/>
              <w:rPr>
                <w:rFonts w:cstheme="minorHAnsi"/>
                <w:lang w:eastAsia="en-GB"/>
              </w:rPr>
            </w:pPr>
          </w:p>
        </w:tc>
      </w:tr>
      <w:tr w:rsidR="00CB09E8" w:rsidRPr="00CB09E8" w14:paraId="42FAF3F0" w14:textId="77777777" w:rsidTr="00CB09E8">
        <w:trPr>
          <w:trHeight w:val="113"/>
          <w:jc w:val="center"/>
        </w:trPr>
        <w:tc>
          <w:tcPr>
            <w:tcW w:w="560" w:type="dxa"/>
            <w:vMerge/>
            <w:shd w:val="clear" w:color="auto" w:fill="auto"/>
            <w:vAlign w:val="center"/>
          </w:tcPr>
          <w:p w14:paraId="4BB25573" w14:textId="77777777" w:rsidR="00CB09E8" w:rsidRPr="00CB09E8" w:rsidRDefault="00CB09E8" w:rsidP="000D367E">
            <w:pPr>
              <w:spacing w:after="0" w:line="240" w:lineRule="auto"/>
              <w:rPr>
                <w:rFonts w:cstheme="minorHAnsi"/>
                <w:lang w:eastAsia="en-GB"/>
              </w:rPr>
            </w:pPr>
          </w:p>
        </w:tc>
        <w:tc>
          <w:tcPr>
            <w:tcW w:w="2332" w:type="dxa"/>
            <w:vMerge/>
            <w:shd w:val="clear" w:color="auto" w:fill="auto"/>
            <w:vAlign w:val="center"/>
            <w:hideMark/>
          </w:tcPr>
          <w:p w14:paraId="1385017C" w14:textId="77777777" w:rsidR="00CB09E8" w:rsidRPr="00CB09E8" w:rsidRDefault="00CB09E8" w:rsidP="000D367E">
            <w:pPr>
              <w:spacing w:after="0" w:line="240" w:lineRule="auto"/>
              <w:rPr>
                <w:rFonts w:cstheme="minorHAnsi"/>
                <w:lang w:eastAsia="en-GB"/>
              </w:rPr>
            </w:pPr>
          </w:p>
        </w:tc>
        <w:tc>
          <w:tcPr>
            <w:tcW w:w="6830" w:type="dxa"/>
            <w:shd w:val="clear" w:color="auto" w:fill="auto"/>
            <w:vAlign w:val="center"/>
            <w:hideMark/>
          </w:tcPr>
          <w:p w14:paraId="7096AA51" w14:textId="77777777" w:rsidR="00CB09E8" w:rsidRPr="00CB09E8" w:rsidRDefault="00CB09E8" w:rsidP="000D367E">
            <w:pPr>
              <w:spacing w:after="0" w:line="240" w:lineRule="auto"/>
              <w:rPr>
                <w:rFonts w:cstheme="minorHAnsi"/>
                <w:bCs/>
                <w:lang w:eastAsia="en-GB"/>
              </w:rPr>
            </w:pPr>
            <w:r w:rsidRPr="00CB09E8">
              <w:rPr>
                <w:rFonts w:cstheme="minorHAnsi"/>
                <w:bCs/>
                <w:lang w:eastAsia="en-GB"/>
              </w:rPr>
              <w:t>Confidentiality</w:t>
            </w:r>
          </w:p>
        </w:tc>
        <w:tc>
          <w:tcPr>
            <w:tcW w:w="1265" w:type="dxa"/>
            <w:vMerge/>
            <w:shd w:val="clear" w:color="auto" w:fill="auto"/>
            <w:vAlign w:val="center"/>
            <w:hideMark/>
          </w:tcPr>
          <w:p w14:paraId="5F10CF13" w14:textId="77777777" w:rsidR="00CB09E8" w:rsidRPr="00CB09E8" w:rsidRDefault="00CB09E8" w:rsidP="000D367E">
            <w:pPr>
              <w:spacing w:after="0" w:line="240" w:lineRule="auto"/>
              <w:rPr>
                <w:rFonts w:cstheme="minorHAnsi"/>
                <w:lang w:eastAsia="en-GB"/>
              </w:rPr>
            </w:pPr>
          </w:p>
        </w:tc>
        <w:tc>
          <w:tcPr>
            <w:tcW w:w="4243" w:type="dxa"/>
            <w:vMerge/>
            <w:shd w:val="clear" w:color="auto" w:fill="auto"/>
            <w:vAlign w:val="center"/>
            <w:hideMark/>
          </w:tcPr>
          <w:p w14:paraId="22E4EA3D" w14:textId="77777777" w:rsidR="00CB09E8" w:rsidRPr="00CB09E8" w:rsidRDefault="00CB09E8" w:rsidP="000D367E">
            <w:pPr>
              <w:spacing w:after="0" w:line="240" w:lineRule="auto"/>
              <w:rPr>
                <w:rFonts w:cstheme="minorHAnsi"/>
                <w:lang w:eastAsia="en-GB"/>
              </w:rPr>
            </w:pPr>
          </w:p>
        </w:tc>
      </w:tr>
      <w:tr w:rsidR="00CB09E8" w:rsidRPr="00CB09E8" w14:paraId="3E492F61" w14:textId="77777777" w:rsidTr="00CB09E8">
        <w:trPr>
          <w:trHeight w:val="113"/>
          <w:jc w:val="center"/>
        </w:trPr>
        <w:tc>
          <w:tcPr>
            <w:tcW w:w="560" w:type="dxa"/>
            <w:vMerge/>
            <w:shd w:val="clear" w:color="auto" w:fill="auto"/>
            <w:vAlign w:val="center"/>
          </w:tcPr>
          <w:p w14:paraId="306D067F" w14:textId="77777777" w:rsidR="00CB09E8" w:rsidRPr="00CB09E8" w:rsidRDefault="00CB09E8" w:rsidP="000D367E">
            <w:pPr>
              <w:spacing w:after="0" w:line="240" w:lineRule="auto"/>
              <w:rPr>
                <w:rFonts w:cstheme="minorHAnsi"/>
                <w:lang w:eastAsia="en-GB"/>
              </w:rPr>
            </w:pPr>
          </w:p>
        </w:tc>
        <w:tc>
          <w:tcPr>
            <w:tcW w:w="2332" w:type="dxa"/>
            <w:vMerge/>
            <w:shd w:val="clear" w:color="auto" w:fill="auto"/>
            <w:vAlign w:val="center"/>
            <w:hideMark/>
          </w:tcPr>
          <w:p w14:paraId="619EF47A" w14:textId="77777777" w:rsidR="00CB09E8" w:rsidRPr="00CB09E8" w:rsidRDefault="00CB09E8" w:rsidP="000D367E">
            <w:pPr>
              <w:spacing w:after="0" w:line="240" w:lineRule="auto"/>
              <w:rPr>
                <w:rFonts w:cstheme="minorHAnsi"/>
                <w:lang w:eastAsia="en-GB"/>
              </w:rPr>
            </w:pPr>
          </w:p>
        </w:tc>
        <w:tc>
          <w:tcPr>
            <w:tcW w:w="6830" w:type="dxa"/>
            <w:shd w:val="clear" w:color="auto" w:fill="auto"/>
            <w:vAlign w:val="center"/>
            <w:hideMark/>
          </w:tcPr>
          <w:p w14:paraId="2A15CAF5" w14:textId="77777777" w:rsidR="00CB09E8" w:rsidRPr="00CB09E8" w:rsidRDefault="00CB09E8" w:rsidP="000D367E">
            <w:pPr>
              <w:spacing w:after="0" w:line="240" w:lineRule="auto"/>
              <w:rPr>
                <w:rFonts w:cstheme="minorHAnsi"/>
                <w:bCs/>
                <w:lang w:eastAsia="en-GB"/>
              </w:rPr>
            </w:pPr>
            <w:r w:rsidRPr="00CB09E8">
              <w:rPr>
                <w:rFonts w:cstheme="minorHAnsi"/>
                <w:bCs/>
                <w:lang w:eastAsia="en-GB"/>
              </w:rPr>
              <w:t>Data Protection</w:t>
            </w:r>
          </w:p>
        </w:tc>
        <w:tc>
          <w:tcPr>
            <w:tcW w:w="1265" w:type="dxa"/>
            <w:vMerge/>
            <w:shd w:val="clear" w:color="auto" w:fill="auto"/>
            <w:vAlign w:val="center"/>
            <w:hideMark/>
          </w:tcPr>
          <w:p w14:paraId="2117DC4B" w14:textId="77777777" w:rsidR="00CB09E8" w:rsidRPr="00CB09E8" w:rsidRDefault="00CB09E8" w:rsidP="000D367E">
            <w:pPr>
              <w:spacing w:after="0" w:line="240" w:lineRule="auto"/>
              <w:rPr>
                <w:rFonts w:cstheme="minorHAnsi"/>
                <w:lang w:eastAsia="en-GB"/>
              </w:rPr>
            </w:pPr>
          </w:p>
        </w:tc>
        <w:tc>
          <w:tcPr>
            <w:tcW w:w="4243" w:type="dxa"/>
            <w:vMerge/>
            <w:shd w:val="clear" w:color="auto" w:fill="auto"/>
            <w:vAlign w:val="center"/>
            <w:hideMark/>
          </w:tcPr>
          <w:p w14:paraId="2B6AE112" w14:textId="77777777" w:rsidR="00CB09E8" w:rsidRPr="00CB09E8" w:rsidRDefault="00CB09E8" w:rsidP="000D367E">
            <w:pPr>
              <w:spacing w:after="0" w:line="240" w:lineRule="auto"/>
              <w:rPr>
                <w:rFonts w:cstheme="minorHAnsi"/>
                <w:lang w:eastAsia="en-GB"/>
              </w:rPr>
            </w:pPr>
          </w:p>
        </w:tc>
      </w:tr>
      <w:tr w:rsidR="00CB09E8" w:rsidRPr="00CB09E8" w14:paraId="62DE8D32" w14:textId="77777777" w:rsidTr="00CB09E8">
        <w:trPr>
          <w:trHeight w:val="235"/>
          <w:jc w:val="center"/>
        </w:trPr>
        <w:tc>
          <w:tcPr>
            <w:tcW w:w="560" w:type="dxa"/>
            <w:shd w:val="clear" w:color="auto" w:fill="auto"/>
            <w:vAlign w:val="center"/>
          </w:tcPr>
          <w:p w14:paraId="18AB6CCA" w14:textId="77777777" w:rsidR="00CB09E8" w:rsidRPr="00CB09E8" w:rsidRDefault="00CB09E8" w:rsidP="000D367E">
            <w:pPr>
              <w:spacing w:after="0" w:line="240" w:lineRule="auto"/>
              <w:rPr>
                <w:rFonts w:cstheme="minorHAnsi"/>
                <w:lang w:eastAsia="en-GB"/>
              </w:rPr>
            </w:pPr>
            <w:r w:rsidRPr="00CB09E8">
              <w:rPr>
                <w:rFonts w:cstheme="minorHAnsi"/>
                <w:lang w:eastAsia="en-GB"/>
              </w:rPr>
              <w:t>11</w:t>
            </w:r>
          </w:p>
        </w:tc>
        <w:tc>
          <w:tcPr>
            <w:tcW w:w="2332" w:type="dxa"/>
            <w:shd w:val="clear" w:color="auto" w:fill="auto"/>
            <w:vAlign w:val="center"/>
            <w:hideMark/>
          </w:tcPr>
          <w:p w14:paraId="03793EFA" w14:textId="77777777" w:rsidR="00CB09E8" w:rsidRPr="00CB09E8" w:rsidRDefault="00CB09E8" w:rsidP="000D367E">
            <w:pPr>
              <w:spacing w:after="0" w:line="240" w:lineRule="auto"/>
              <w:rPr>
                <w:rFonts w:cstheme="minorHAnsi"/>
                <w:lang w:eastAsia="en-GB"/>
              </w:rPr>
            </w:pPr>
            <w:r w:rsidRPr="00CB09E8">
              <w:rPr>
                <w:rFonts w:cstheme="minorHAnsi"/>
                <w:lang w:eastAsia="en-GB"/>
              </w:rPr>
              <w:t>Termination for convenience</w:t>
            </w:r>
          </w:p>
        </w:tc>
        <w:tc>
          <w:tcPr>
            <w:tcW w:w="6830" w:type="dxa"/>
            <w:shd w:val="clear" w:color="auto" w:fill="auto"/>
            <w:vAlign w:val="center"/>
            <w:hideMark/>
          </w:tcPr>
          <w:p w14:paraId="5D71BC22" w14:textId="1F8F8005" w:rsidR="00CB09E8" w:rsidRPr="00CB09E8" w:rsidRDefault="00CB09E8" w:rsidP="000D367E">
            <w:pPr>
              <w:spacing w:after="0" w:line="240" w:lineRule="auto"/>
              <w:rPr>
                <w:rFonts w:cstheme="minorHAnsi"/>
                <w:lang w:eastAsia="en-GB"/>
              </w:rPr>
            </w:pPr>
            <w:r w:rsidRPr="00CB09E8">
              <w:rPr>
                <w:rFonts w:cstheme="minorHAnsi"/>
                <w:lang w:eastAsia="en-GB"/>
              </w:rPr>
              <w:t xml:space="preserve">Without prejudice to any ancillary product policy between a customer and a chosen provider, any future contract between a Respondent (acting in the capacity as a supplier) and </w:t>
            </w:r>
            <w:r w:rsidR="00DA5F3D">
              <w:rPr>
                <w:rFonts w:cstheme="minorHAnsi"/>
                <w:lang w:eastAsia="en-GB"/>
              </w:rPr>
              <w:t>YMCA Together</w:t>
            </w:r>
            <w:r w:rsidRPr="00CB09E8">
              <w:rPr>
                <w:rFonts w:cstheme="minorHAnsi"/>
                <w:lang w:eastAsia="en-GB"/>
              </w:rPr>
              <w:t xml:space="preserve"> may be terminated by </w:t>
            </w:r>
            <w:r w:rsidR="00DA5F3D">
              <w:rPr>
                <w:rFonts w:cstheme="minorHAnsi"/>
                <w:lang w:eastAsia="en-GB"/>
              </w:rPr>
              <w:t>YMCA Together</w:t>
            </w:r>
            <w:r w:rsidRPr="00CB09E8">
              <w:rPr>
                <w:rFonts w:cstheme="minorHAnsi"/>
                <w:lang w:eastAsia="en-GB"/>
              </w:rPr>
              <w:t xml:space="preserve"> without cause on a m</w:t>
            </w:r>
            <w:r w:rsidR="009E22CA">
              <w:rPr>
                <w:rFonts w:cstheme="minorHAnsi"/>
                <w:lang w:eastAsia="en-GB"/>
              </w:rPr>
              <w:t xml:space="preserve">inimum </w:t>
            </w:r>
            <w:r w:rsidRPr="00CB09E8">
              <w:rPr>
                <w:rFonts w:cstheme="minorHAnsi"/>
                <w:lang w:eastAsia="en-GB"/>
              </w:rPr>
              <w:t>of 3 months’ notice and without penalty.</w:t>
            </w:r>
          </w:p>
        </w:tc>
        <w:tc>
          <w:tcPr>
            <w:tcW w:w="1265" w:type="dxa"/>
            <w:shd w:val="clear" w:color="auto" w:fill="auto"/>
            <w:vAlign w:val="center"/>
            <w:hideMark/>
          </w:tcPr>
          <w:p w14:paraId="6F4B50D8" w14:textId="77777777" w:rsidR="00CB09E8" w:rsidRPr="00CB09E8" w:rsidRDefault="00CB09E8" w:rsidP="000D367E">
            <w:pPr>
              <w:spacing w:after="0" w:line="240" w:lineRule="auto"/>
              <w:rPr>
                <w:rFonts w:cstheme="minorHAnsi"/>
                <w:lang w:eastAsia="en-GB"/>
              </w:rPr>
            </w:pPr>
          </w:p>
        </w:tc>
        <w:tc>
          <w:tcPr>
            <w:tcW w:w="4243" w:type="dxa"/>
            <w:shd w:val="clear" w:color="auto" w:fill="auto"/>
            <w:vAlign w:val="center"/>
            <w:hideMark/>
          </w:tcPr>
          <w:p w14:paraId="37696F45" w14:textId="77777777" w:rsidR="00CB09E8" w:rsidRPr="00CB09E8" w:rsidRDefault="00CB09E8" w:rsidP="000D367E">
            <w:pPr>
              <w:spacing w:after="0" w:line="240" w:lineRule="auto"/>
              <w:rPr>
                <w:rFonts w:cstheme="minorHAnsi"/>
                <w:lang w:eastAsia="en-GB"/>
              </w:rPr>
            </w:pPr>
          </w:p>
        </w:tc>
      </w:tr>
      <w:tr w:rsidR="00CB09E8" w:rsidRPr="00CB09E8" w14:paraId="244F7D0E" w14:textId="77777777" w:rsidTr="00CB09E8">
        <w:trPr>
          <w:trHeight w:val="349"/>
          <w:jc w:val="center"/>
        </w:trPr>
        <w:tc>
          <w:tcPr>
            <w:tcW w:w="560" w:type="dxa"/>
            <w:shd w:val="clear" w:color="auto" w:fill="auto"/>
            <w:vAlign w:val="center"/>
          </w:tcPr>
          <w:p w14:paraId="0EDB9CEC" w14:textId="77777777" w:rsidR="00CB09E8" w:rsidRPr="00CB09E8" w:rsidRDefault="00CB09E8" w:rsidP="000D367E">
            <w:pPr>
              <w:spacing w:after="0" w:line="240" w:lineRule="auto"/>
              <w:rPr>
                <w:rFonts w:cstheme="minorHAnsi"/>
                <w:lang w:eastAsia="en-GB"/>
              </w:rPr>
            </w:pPr>
            <w:r w:rsidRPr="00CB09E8">
              <w:rPr>
                <w:rFonts w:cstheme="minorHAnsi"/>
                <w:lang w:eastAsia="en-GB"/>
              </w:rPr>
              <w:t>12</w:t>
            </w:r>
          </w:p>
        </w:tc>
        <w:tc>
          <w:tcPr>
            <w:tcW w:w="2332" w:type="dxa"/>
            <w:shd w:val="clear" w:color="auto" w:fill="auto"/>
            <w:vAlign w:val="center"/>
            <w:hideMark/>
          </w:tcPr>
          <w:p w14:paraId="1A1FB07A" w14:textId="77777777" w:rsidR="00CB09E8" w:rsidRPr="00CB09E8" w:rsidRDefault="00CB09E8" w:rsidP="000D367E">
            <w:pPr>
              <w:spacing w:after="0" w:line="240" w:lineRule="auto"/>
              <w:rPr>
                <w:rFonts w:cstheme="minorHAnsi"/>
                <w:lang w:eastAsia="en-GB"/>
              </w:rPr>
            </w:pPr>
            <w:r w:rsidRPr="00CB09E8">
              <w:rPr>
                <w:rFonts w:cstheme="minorHAnsi"/>
                <w:lang w:eastAsia="en-GB"/>
              </w:rPr>
              <w:t>Termination for change of control</w:t>
            </w:r>
          </w:p>
        </w:tc>
        <w:tc>
          <w:tcPr>
            <w:tcW w:w="6830" w:type="dxa"/>
            <w:shd w:val="clear" w:color="auto" w:fill="auto"/>
            <w:vAlign w:val="center"/>
            <w:hideMark/>
          </w:tcPr>
          <w:p w14:paraId="4CC1E846" w14:textId="0AA8737C" w:rsidR="00CB09E8" w:rsidRPr="00CB09E8" w:rsidRDefault="00DA5F3D" w:rsidP="000D367E">
            <w:pPr>
              <w:spacing w:after="0" w:line="240" w:lineRule="auto"/>
              <w:rPr>
                <w:rFonts w:cstheme="minorHAnsi"/>
                <w:lang w:eastAsia="en-GB"/>
              </w:rPr>
            </w:pPr>
            <w:r>
              <w:rPr>
                <w:rFonts w:cstheme="minorHAnsi"/>
                <w:lang w:eastAsia="en-GB"/>
              </w:rPr>
              <w:t>YMCA Together</w:t>
            </w:r>
            <w:r w:rsidR="00CB09E8" w:rsidRPr="00CB09E8">
              <w:rPr>
                <w:rFonts w:cstheme="minorHAnsi"/>
                <w:lang w:eastAsia="en-GB"/>
              </w:rPr>
              <w:t xml:space="preserve"> has the right to terminate the contract in the event of a change of control of the successful Respondent in the absence of </w:t>
            </w:r>
            <w:r>
              <w:rPr>
                <w:rFonts w:cstheme="minorHAnsi"/>
                <w:lang w:eastAsia="en-GB"/>
              </w:rPr>
              <w:t>YMCA Together</w:t>
            </w:r>
            <w:r w:rsidR="00CB09E8" w:rsidRPr="00CB09E8">
              <w:rPr>
                <w:rFonts w:cstheme="minorHAnsi"/>
                <w:lang w:eastAsia="en-GB"/>
              </w:rPr>
              <w:t>’s prior written consent.</w:t>
            </w:r>
          </w:p>
        </w:tc>
        <w:tc>
          <w:tcPr>
            <w:tcW w:w="1265" w:type="dxa"/>
            <w:shd w:val="clear" w:color="auto" w:fill="auto"/>
            <w:vAlign w:val="center"/>
            <w:hideMark/>
          </w:tcPr>
          <w:p w14:paraId="45F8A8DC" w14:textId="77777777" w:rsidR="00CB09E8" w:rsidRPr="00CB09E8" w:rsidRDefault="00CB09E8" w:rsidP="000D367E">
            <w:pPr>
              <w:spacing w:after="0" w:line="240" w:lineRule="auto"/>
              <w:rPr>
                <w:rFonts w:cstheme="minorHAnsi"/>
                <w:lang w:eastAsia="en-GB"/>
              </w:rPr>
            </w:pPr>
          </w:p>
        </w:tc>
        <w:tc>
          <w:tcPr>
            <w:tcW w:w="4243" w:type="dxa"/>
            <w:shd w:val="clear" w:color="auto" w:fill="auto"/>
            <w:vAlign w:val="center"/>
            <w:hideMark/>
          </w:tcPr>
          <w:p w14:paraId="6F72DB2F" w14:textId="77777777" w:rsidR="00CB09E8" w:rsidRPr="00CB09E8" w:rsidRDefault="00CB09E8" w:rsidP="000D367E">
            <w:pPr>
              <w:spacing w:after="0" w:line="240" w:lineRule="auto"/>
              <w:rPr>
                <w:rFonts w:cstheme="minorHAnsi"/>
                <w:lang w:eastAsia="en-GB"/>
              </w:rPr>
            </w:pPr>
          </w:p>
        </w:tc>
      </w:tr>
      <w:tr w:rsidR="00CB09E8" w:rsidRPr="00CB09E8" w14:paraId="669F4FD8" w14:textId="77777777" w:rsidTr="00CB09E8">
        <w:trPr>
          <w:trHeight w:val="235"/>
          <w:jc w:val="center"/>
        </w:trPr>
        <w:tc>
          <w:tcPr>
            <w:tcW w:w="560" w:type="dxa"/>
            <w:shd w:val="clear" w:color="auto" w:fill="auto"/>
            <w:vAlign w:val="center"/>
          </w:tcPr>
          <w:p w14:paraId="187D59FB" w14:textId="77777777" w:rsidR="00CB09E8" w:rsidRPr="00CB09E8" w:rsidRDefault="00CB09E8" w:rsidP="000D367E">
            <w:pPr>
              <w:spacing w:after="0" w:line="240" w:lineRule="auto"/>
              <w:rPr>
                <w:rFonts w:cstheme="minorHAnsi"/>
                <w:lang w:eastAsia="en-GB"/>
              </w:rPr>
            </w:pPr>
            <w:r w:rsidRPr="00CB09E8">
              <w:rPr>
                <w:rFonts w:cstheme="minorHAnsi"/>
                <w:lang w:eastAsia="en-GB"/>
              </w:rPr>
              <w:t>13</w:t>
            </w:r>
          </w:p>
        </w:tc>
        <w:tc>
          <w:tcPr>
            <w:tcW w:w="2332" w:type="dxa"/>
            <w:shd w:val="clear" w:color="auto" w:fill="auto"/>
            <w:vAlign w:val="center"/>
            <w:hideMark/>
          </w:tcPr>
          <w:p w14:paraId="1BF1A822" w14:textId="77777777" w:rsidR="00CB09E8" w:rsidRPr="00CB09E8" w:rsidRDefault="00CB09E8" w:rsidP="000D367E">
            <w:pPr>
              <w:spacing w:after="0" w:line="240" w:lineRule="auto"/>
              <w:rPr>
                <w:rFonts w:cstheme="minorHAnsi"/>
                <w:lang w:eastAsia="en-GB"/>
              </w:rPr>
            </w:pPr>
            <w:r w:rsidRPr="00CB09E8">
              <w:rPr>
                <w:rFonts w:cstheme="minorHAnsi"/>
                <w:lang w:eastAsia="en-GB"/>
              </w:rPr>
              <w:t>Governance</w:t>
            </w:r>
          </w:p>
        </w:tc>
        <w:tc>
          <w:tcPr>
            <w:tcW w:w="6830" w:type="dxa"/>
            <w:shd w:val="clear" w:color="auto" w:fill="auto"/>
            <w:vAlign w:val="center"/>
            <w:hideMark/>
          </w:tcPr>
          <w:p w14:paraId="20CBF1CD" w14:textId="77777777" w:rsidR="00CB09E8" w:rsidRPr="00CB09E8" w:rsidRDefault="00CB09E8" w:rsidP="000D367E">
            <w:pPr>
              <w:spacing w:after="0" w:line="240" w:lineRule="auto"/>
              <w:rPr>
                <w:rFonts w:cstheme="minorHAnsi"/>
                <w:lang w:eastAsia="en-GB"/>
              </w:rPr>
            </w:pPr>
            <w:r w:rsidRPr="00CB09E8">
              <w:rPr>
                <w:rFonts w:cstheme="minorHAnsi"/>
                <w:lang w:eastAsia="en-GB"/>
              </w:rPr>
              <w:t>Contract is under the law of England and Wales and under the exclusive jurisdiction of the courts in England and Wales.</w:t>
            </w:r>
          </w:p>
        </w:tc>
        <w:tc>
          <w:tcPr>
            <w:tcW w:w="1265" w:type="dxa"/>
            <w:shd w:val="clear" w:color="auto" w:fill="auto"/>
            <w:vAlign w:val="center"/>
            <w:hideMark/>
          </w:tcPr>
          <w:p w14:paraId="4B0809F5" w14:textId="77777777" w:rsidR="00CB09E8" w:rsidRPr="00CB09E8" w:rsidRDefault="00CB09E8" w:rsidP="000D367E">
            <w:pPr>
              <w:spacing w:after="0" w:line="240" w:lineRule="auto"/>
              <w:rPr>
                <w:rFonts w:cstheme="minorHAnsi"/>
                <w:lang w:eastAsia="en-GB"/>
              </w:rPr>
            </w:pPr>
          </w:p>
        </w:tc>
        <w:tc>
          <w:tcPr>
            <w:tcW w:w="4243" w:type="dxa"/>
            <w:shd w:val="clear" w:color="auto" w:fill="auto"/>
            <w:vAlign w:val="center"/>
            <w:hideMark/>
          </w:tcPr>
          <w:p w14:paraId="0E72D698" w14:textId="77777777" w:rsidR="00CB09E8" w:rsidRPr="00CB09E8" w:rsidRDefault="00CB09E8" w:rsidP="000D367E">
            <w:pPr>
              <w:spacing w:after="0" w:line="240" w:lineRule="auto"/>
              <w:rPr>
                <w:rFonts w:cstheme="minorHAnsi"/>
                <w:lang w:eastAsia="en-GB"/>
              </w:rPr>
            </w:pPr>
          </w:p>
        </w:tc>
      </w:tr>
      <w:tr w:rsidR="00CB09E8" w:rsidRPr="00CB09E8" w14:paraId="6BF6215A" w14:textId="77777777" w:rsidTr="00CB09E8">
        <w:trPr>
          <w:trHeight w:val="922"/>
          <w:jc w:val="center"/>
        </w:trPr>
        <w:tc>
          <w:tcPr>
            <w:tcW w:w="560" w:type="dxa"/>
            <w:shd w:val="clear" w:color="auto" w:fill="auto"/>
            <w:vAlign w:val="center"/>
          </w:tcPr>
          <w:p w14:paraId="08C70E61" w14:textId="77777777" w:rsidR="00CB09E8" w:rsidRPr="00CB09E8" w:rsidRDefault="00CB09E8" w:rsidP="000D367E">
            <w:pPr>
              <w:spacing w:after="0" w:line="240" w:lineRule="auto"/>
              <w:rPr>
                <w:rFonts w:cstheme="minorHAnsi"/>
                <w:lang w:eastAsia="en-GB"/>
              </w:rPr>
            </w:pPr>
            <w:r w:rsidRPr="00CB09E8">
              <w:rPr>
                <w:rFonts w:cstheme="minorHAnsi"/>
                <w:lang w:eastAsia="en-GB"/>
              </w:rPr>
              <w:t>14</w:t>
            </w:r>
          </w:p>
        </w:tc>
        <w:tc>
          <w:tcPr>
            <w:tcW w:w="2332" w:type="dxa"/>
            <w:shd w:val="clear" w:color="auto" w:fill="auto"/>
            <w:vAlign w:val="center"/>
            <w:hideMark/>
          </w:tcPr>
          <w:p w14:paraId="577F4AD8" w14:textId="77777777" w:rsidR="00CB09E8" w:rsidRPr="00CB09E8" w:rsidRDefault="00CB09E8" w:rsidP="000D367E">
            <w:pPr>
              <w:spacing w:after="0" w:line="240" w:lineRule="auto"/>
              <w:rPr>
                <w:rFonts w:cstheme="minorHAnsi"/>
                <w:lang w:eastAsia="en-GB"/>
              </w:rPr>
            </w:pPr>
            <w:r w:rsidRPr="00CB09E8">
              <w:rPr>
                <w:rFonts w:cstheme="minorHAnsi"/>
                <w:lang w:eastAsia="en-GB"/>
              </w:rPr>
              <w:t>Audit rights</w:t>
            </w:r>
          </w:p>
        </w:tc>
        <w:tc>
          <w:tcPr>
            <w:tcW w:w="6830" w:type="dxa"/>
            <w:shd w:val="clear" w:color="auto" w:fill="auto"/>
            <w:vAlign w:val="center"/>
            <w:hideMark/>
          </w:tcPr>
          <w:p w14:paraId="496735BB" w14:textId="6B73FC95" w:rsidR="00CB09E8" w:rsidRPr="00CB09E8" w:rsidRDefault="00DA5F3D" w:rsidP="000D367E">
            <w:pPr>
              <w:spacing w:after="0" w:line="240" w:lineRule="auto"/>
              <w:rPr>
                <w:rFonts w:cstheme="minorHAnsi"/>
                <w:lang w:eastAsia="en-GB"/>
              </w:rPr>
            </w:pPr>
            <w:r>
              <w:rPr>
                <w:rFonts w:cstheme="minorHAnsi"/>
                <w:lang w:eastAsia="en-GB"/>
              </w:rPr>
              <w:t>YMCA Together</w:t>
            </w:r>
            <w:r w:rsidR="00CB09E8" w:rsidRPr="00CB09E8">
              <w:rPr>
                <w:rFonts w:cstheme="minorHAnsi"/>
                <w:lang w:eastAsia="en-GB"/>
              </w:rPr>
              <w:t xml:space="preserve"> shall have the ability on giving the Respondent reasonable notice to audit the Respondent at least annually to check compliance with the contract. In certain cases, e.g. where </w:t>
            </w:r>
            <w:r>
              <w:rPr>
                <w:rFonts w:cstheme="minorHAnsi"/>
                <w:lang w:eastAsia="en-GB"/>
              </w:rPr>
              <w:t>YMCA Together</w:t>
            </w:r>
            <w:r w:rsidR="00CB09E8" w:rsidRPr="00CB09E8">
              <w:rPr>
                <w:rFonts w:cstheme="minorHAnsi"/>
                <w:lang w:eastAsia="en-GB"/>
              </w:rPr>
              <w:t xml:space="preserve"> reasonably believes that breach of law/regulation, fraud or data corruption/loss has taken place, </w:t>
            </w:r>
            <w:r>
              <w:rPr>
                <w:rFonts w:cstheme="minorHAnsi"/>
                <w:lang w:eastAsia="en-GB"/>
              </w:rPr>
              <w:t>YMCA Together</w:t>
            </w:r>
            <w:r w:rsidR="00CB09E8" w:rsidRPr="00CB09E8">
              <w:rPr>
                <w:rFonts w:cstheme="minorHAnsi"/>
                <w:lang w:eastAsia="en-GB"/>
              </w:rPr>
              <w:t xml:space="preserve"> should have the ability to undertake an emergency audit. Where appropriate relevant regulatory bodies will have the right to audit without notice.</w:t>
            </w:r>
          </w:p>
        </w:tc>
        <w:tc>
          <w:tcPr>
            <w:tcW w:w="1265" w:type="dxa"/>
            <w:shd w:val="clear" w:color="auto" w:fill="auto"/>
            <w:vAlign w:val="center"/>
            <w:hideMark/>
          </w:tcPr>
          <w:p w14:paraId="17852B0A" w14:textId="77777777" w:rsidR="00CB09E8" w:rsidRPr="00CB09E8" w:rsidRDefault="00CB09E8" w:rsidP="000D367E">
            <w:pPr>
              <w:spacing w:after="0" w:line="240" w:lineRule="auto"/>
              <w:rPr>
                <w:rFonts w:cstheme="minorHAnsi"/>
                <w:lang w:eastAsia="en-GB"/>
              </w:rPr>
            </w:pPr>
          </w:p>
        </w:tc>
        <w:tc>
          <w:tcPr>
            <w:tcW w:w="4243" w:type="dxa"/>
            <w:shd w:val="clear" w:color="auto" w:fill="auto"/>
            <w:vAlign w:val="center"/>
            <w:hideMark/>
          </w:tcPr>
          <w:p w14:paraId="6AD0EBE2" w14:textId="77777777" w:rsidR="00CB09E8" w:rsidRPr="00CB09E8" w:rsidRDefault="00CB09E8" w:rsidP="000D367E">
            <w:pPr>
              <w:spacing w:after="0" w:line="240" w:lineRule="auto"/>
              <w:rPr>
                <w:rFonts w:cstheme="minorHAnsi"/>
                <w:lang w:eastAsia="en-GB"/>
              </w:rPr>
            </w:pPr>
          </w:p>
        </w:tc>
      </w:tr>
      <w:tr w:rsidR="00CB09E8" w:rsidRPr="00CB09E8" w14:paraId="68F29C36" w14:textId="77777777" w:rsidTr="00CB09E8">
        <w:trPr>
          <w:trHeight w:val="349"/>
          <w:jc w:val="center"/>
        </w:trPr>
        <w:tc>
          <w:tcPr>
            <w:tcW w:w="560" w:type="dxa"/>
            <w:shd w:val="clear" w:color="auto" w:fill="auto"/>
            <w:vAlign w:val="center"/>
          </w:tcPr>
          <w:p w14:paraId="5C6A7B65" w14:textId="77777777" w:rsidR="00CB09E8" w:rsidRPr="00CB09E8" w:rsidRDefault="00CB09E8" w:rsidP="000D367E">
            <w:pPr>
              <w:spacing w:after="0" w:line="240" w:lineRule="auto"/>
              <w:rPr>
                <w:rFonts w:cstheme="minorHAnsi"/>
                <w:lang w:eastAsia="en-GB"/>
              </w:rPr>
            </w:pPr>
            <w:r w:rsidRPr="00CB09E8">
              <w:rPr>
                <w:rFonts w:cstheme="minorHAnsi"/>
                <w:lang w:eastAsia="en-GB"/>
              </w:rPr>
              <w:t>15</w:t>
            </w:r>
          </w:p>
        </w:tc>
        <w:tc>
          <w:tcPr>
            <w:tcW w:w="2332" w:type="dxa"/>
            <w:shd w:val="clear" w:color="auto" w:fill="auto"/>
            <w:vAlign w:val="center"/>
            <w:hideMark/>
          </w:tcPr>
          <w:p w14:paraId="7C0CBBB6" w14:textId="77777777" w:rsidR="00CB09E8" w:rsidRPr="00CB09E8" w:rsidRDefault="00CB09E8" w:rsidP="000D367E">
            <w:pPr>
              <w:spacing w:after="0" w:line="240" w:lineRule="auto"/>
              <w:rPr>
                <w:rFonts w:cstheme="minorHAnsi"/>
                <w:lang w:eastAsia="en-GB"/>
              </w:rPr>
            </w:pPr>
            <w:r w:rsidRPr="00CB09E8">
              <w:rPr>
                <w:rFonts w:cstheme="minorHAnsi"/>
                <w:lang w:eastAsia="en-GB"/>
              </w:rPr>
              <w:t>Exit and Termination Assistance</w:t>
            </w:r>
          </w:p>
        </w:tc>
        <w:tc>
          <w:tcPr>
            <w:tcW w:w="6830" w:type="dxa"/>
            <w:shd w:val="clear" w:color="auto" w:fill="auto"/>
            <w:vAlign w:val="center"/>
            <w:hideMark/>
          </w:tcPr>
          <w:p w14:paraId="0F8A3626" w14:textId="35BB0EB3" w:rsidR="00CB09E8" w:rsidRPr="00CB09E8" w:rsidRDefault="00CB09E8" w:rsidP="000D367E">
            <w:pPr>
              <w:spacing w:after="0" w:line="240" w:lineRule="auto"/>
              <w:rPr>
                <w:rFonts w:cstheme="minorHAnsi"/>
                <w:lang w:eastAsia="en-GB"/>
              </w:rPr>
            </w:pPr>
            <w:r w:rsidRPr="00CB09E8">
              <w:rPr>
                <w:rFonts w:cstheme="minorHAnsi"/>
                <w:lang w:eastAsia="en-GB"/>
              </w:rPr>
              <w:t xml:space="preserve">Respondent must provide a smooth handover at the end of the contract either to </w:t>
            </w:r>
            <w:r w:rsidR="00DA5F3D">
              <w:rPr>
                <w:rFonts w:cstheme="minorHAnsi"/>
                <w:lang w:eastAsia="en-GB"/>
              </w:rPr>
              <w:t>YMCA Together</w:t>
            </w:r>
            <w:r w:rsidRPr="00CB09E8">
              <w:rPr>
                <w:rFonts w:cstheme="minorHAnsi"/>
                <w:lang w:eastAsia="en-GB"/>
              </w:rPr>
              <w:t xml:space="preserve"> or a new supplier i.e. an exit plan may be required.</w:t>
            </w:r>
          </w:p>
        </w:tc>
        <w:tc>
          <w:tcPr>
            <w:tcW w:w="1265" w:type="dxa"/>
            <w:shd w:val="clear" w:color="auto" w:fill="auto"/>
            <w:vAlign w:val="center"/>
            <w:hideMark/>
          </w:tcPr>
          <w:p w14:paraId="444BFB30" w14:textId="77777777" w:rsidR="00CB09E8" w:rsidRPr="00CB09E8" w:rsidRDefault="00CB09E8" w:rsidP="000D367E">
            <w:pPr>
              <w:spacing w:after="0" w:line="240" w:lineRule="auto"/>
              <w:rPr>
                <w:rFonts w:cstheme="minorHAnsi"/>
                <w:lang w:eastAsia="en-GB"/>
              </w:rPr>
            </w:pPr>
          </w:p>
        </w:tc>
        <w:tc>
          <w:tcPr>
            <w:tcW w:w="4243" w:type="dxa"/>
            <w:shd w:val="clear" w:color="auto" w:fill="auto"/>
            <w:vAlign w:val="center"/>
            <w:hideMark/>
          </w:tcPr>
          <w:p w14:paraId="31F040CC" w14:textId="77777777" w:rsidR="00CB09E8" w:rsidRPr="00CB09E8" w:rsidRDefault="00CB09E8" w:rsidP="000D367E">
            <w:pPr>
              <w:spacing w:after="0" w:line="240" w:lineRule="auto"/>
              <w:rPr>
                <w:rFonts w:cstheme="minorHAnsi"/>
                <w:lang w:eastAsia="en-GB"/>
              </w:rPr>
            </w:pPr>
          </w:p>
        </w:tc>
      </w:tr>
      <w:tr w:rsidR="00CB09E8" w:rsidRPr="00CB09E8" w14:paraId="76017652" w14:textId="77777777" w:rsidTr="00CB09E8">
        <w:trPr>
          <w:trHeight w:val="227"/>
          <w:jc w:val="center"/>
        </w:trPr>
        <w:tc>
          <w:tcPr>
            <w:tcW w:w="560" w:type="dxa"/>
            <w:vMerge w:val="restart"/>
            <w:shd w:val="clear" w:color="auto" w:fill="auto"/>
            <w:vAlign w:val="center"/>
          </w:tcPr>
          <w:p w14:paraId="3E5FB61C" w14:textId="77777777" w:rsidR="00CB09E8" w:rsidRPr="00CB09E8" w:rsidRDefault="00CB09E8" w:rsidP="000D367E">
            <w:pPr>
              <w:spacing w:after="0" w:line="240" w:lineRule="auto"/>
              <w:rPr>
                <w:rFonts w:cstheme="minorHAnsi"/>
                <w:lang w:eastAsia="en-GB"/>
              </w:rPr>
            </w:pPr>
            <w:r w:rsidRPr="00CB09E8">
              <w:rPr>
                <w:rFonts w:cstheme="minorHAnsi"/>
                <w:lang w:eastAsia="en-GB"/>
              </w:rPr>
              <w:t>16</w:t>
            </w:r>
          </w:p>
        </w:tc>
        <w:tc>
          <w:tcPr>
            <w:tcW w:w="2332" w:type="dxa"/>
            <w:vMerge w:val="restart"/>
            <w:shd w:val="clear" w:color="auto" w:fill="auto"/>
            <w:vAlign w:val="center"/>
            <w:hideMark/>
          </w:tcPr>
          <w:p w14:paraId="78DA18A0" w14:textId="77777777" w:rsidR="00CB09E8" w:rsidRPr="00CB09E8" w:rsidRDefault="00CB09E8" w:rsidP="000D367E">
            <w:pPr>
              <w:spacing w:after="0" w:line="240" w:lineRule="auto"/>
              <w:rPr>
                <w:rFonts w:cstheme="minorHAnsi"/>
                <w:lang w:eastAsia="en-GB"/>
              </w:rPr>
            </w:pPr>
            <w:r w:rsidRPr="00CB09E8">
              <w:rPr>
                <w:rFonts w:cstheme="minorHAnsi"/>
                <w:lang w:eastAsia="en-GB"/>
              </w:rPr>
              <w:t>Force Majeure</w:t>
            </w:r>
          </w:p>
        </w:tc>
        <w:tc>
          <w:tcPr>
            <w:tcW w:w="6830" w:type="dxa"/>
            <w:shd w:val="clear" w:color="auto" w:fill="auto"/>
            <w:vAlign w:val="center"/>
            <w:hideMark/>
          </w:tcPr>
          <w:p w14:paraId="61EFA4C3" w14:textId="77777777" w:rsidR="00CB09E8" w:rsidRPr="00CB09E8" w:rsidRDefault="00CB09E8" w:rsidP="000D367E">
            <w:pPr>
              <w:spacing w:after="0" w:line="240" w:lineRule="auto"/>
              <w:rPr>
                <w:rFonts w:cstheme="minorHAnsi"/>
                <w:lang w:eastAsia="en-GB"/>
              </w:rPr>
            </w:pPr>
            <w:r w:rsidRPr="00CB09E8">
              <w:rPr>
                <w:rFonts w:cstheme="minorHAnsi"/>
                <w:lang w:eastAsia="en-GB"/>
              </w:rPr>
              <w:t>Strikes, industrial disputes and fuel shortages will not be accepted as Force Majeure events.</w:t>
            </w:r>
          </w:p>
        </w:tc>
        <w:tc>
          <w:tcPr>
            <w:tcW w:w="1265" w:type="dxa"/>
            <w:vMerge w:val="restart"/>
            <w:shd w:val="clear" w:color="auto" w:fill="auto"/>
            <w:vAlign w:val="center"/>
            <w:hideMark/>
          </w:tcPr>
          <w:p w14:paraId="4190C9BF" w14:textId="77777777" w:rsidR="00CB09E8" w:rsidRPr="00CB09E8" w:rsidRDefault="00CB09E8" w:rsidP="000D367E">
            <w:pPr>
              <w:spacing w:after="0" w:line="240" w:lineRule="auto"/>
              <w:rPr>
                <w:rFonts w:cstheme="minorHAnsi"/>
                <w:lang w:eastAsia="en-GB"/>
              </w:rPr>
            </w:pPr>
          </w:p>
        </w:tc>
        <w:tc>
          <w:tcPr>
            <w:tcW w:w="4243" w:type="dxa"/>
            <w:vMerge w:val="restart"/>
            <w:shd w:val="clear" w:color="auto" w:fill="auto"/>
            <w:vAlign w:val="center"/>
            <w:hideMark/>
          </w:tcPr>
          <w:p w14:paraId="6A98765B" w14:textId="77777777" w:rsidR="00CB09E8" w:rsidRPr="00CB09E8" w:rsidRDefault="00CB09E8" w:rsidP="000D367E">
            <w:pPr>
              <w:spacing w:after="0" w:line="240" w:lineRule="auto"/>
              <w:rPr>
                <w:rFonts w:cstheme="minorHAnsi"/>
                <w:lang w:eastAsia="en-GB"/>
              </w:rPr>
            </w:pPr>
          </w:p>
        </w:tc>
      </w:tr>
      <w:tr w:rsidR="00CB09E8" w:rsidRPr="00CB09E8" w14:paraId="21855505" w14:textId="77777777" w:rsidTr="00CB09E8">
        <w:trPr>
          <w:trHeight w:val="456"/>
          <w:jc w:val="center"/>
        </w:trPr>
        <w:tc>
          <w:tcPr>
            <w:tcW w:w="560" w:type="dxa"/>
            <w:vMerge/>
            <w:shd w:val="clear" w:color="auto" w:fill="auto"/>
            <w:vAlign w:val="center"/>
          </w:tcPr>
          <w:p w14:paraId="31250BE5" w14:textId="77777777" w:rsidR="00CB09E8" w:rsidRPr="00CB09E8" w:rsidRDefault="00CB09E8" w:rsidP="000D367E">
            <w:pPr>
              <w:spacing w:after="0" w:line="240" w:lineRule="auto"/>
              <w:rPr>
                <w:rFonts w:cstheme="minorHAnsi"/>
                <w:lang w:eastAsia="en-GB"/>
              </w:rPr>
            </w:pPr>
          </w:p>
        </w:tc>
        <w:tc>
          <w:tcPr>
            <w:tcW w:w="2332" w:type="dxa"/>
            <w:vMerge/>
            <w:shd w:val="clear" w:color="auto" w:fill="auto"/>
            <w:vAlign w:val="center"/>
            <w:hideMark/>
          </w:tcPr>
          <w:p w14:paraId="75461D71" w14:textId="77777777" w:rsidR="00CB09E8" w:rsidRPr="00CB09E8" w:rsidRDefault="00CB09E8" w:rsidP="000D367E">
            <w:pPr>
              <w:spacing w:after="0" w:line="240" w:lineRule="auto"/>
              <w:rPr>
                <w:rFonts w:cstheme="minorHAnsi"/>
                <w:lang w:eastAsia="en-GB"/>
              </w:rPr>
            </w:pPr>
          </w:p>
        </w:tc>
        <w:tc>
          <w:tcPr>
            <w:tcW w:w="6830" w:type="dxa"/>
            <w:shd w:val="clear" w:color="auto" w:fill="auto"/>
            <w:vAlign w:val="center"/>
            <w:hideMark/>
          </w:tcPr>
          <w:p w14:paraId="1DE45C4F" w14:textId="3CECA2B4" w:rsidR="00CB09E8" w:rsidRPr="00CB09E8" w:rsidRDefault="00CB09E8" w:rsidP="000D367E">
            <w:pPr>
              <w:spacing w:after="0" w:line="240" w:lineRule="auto"/>
              <w:rPr>
                <w:rFonts w:cstheme="minorHAnsi"/>
                <w:lang w:eastAsia="en-GB"/>
              </w:rPr>
            </w:pPr>
            <w:r w:rsidRPr="00CB09E8">
              <w:rPr>
                <w:rFonts w:cstheme="minorHAnsi"/>
                <w:lang w:eastAsia="en-GB"/>
              </w:rPr>
              <w:t xml:space="preserve">Fire and flood are also not included as a resilient </w:t>
            </w:r>
            <w:r w:rsidR="009E22CA">
              <w:rPr>
                <w:rFonts w:cstheme="minorHAnsi"/>
                <w:lang w:eastAsia="en-GB"/>
              </w:rPr>
              <w:t>supplier would</w:t>
            </w:r>
            <w:r w:rsidRPr="00CB09E8">
              <w:rPr>
                <w:rFonts w:cstheme="minorHAnsi"/>
                <w:lang w:eastAsia="en-GB"/>
              </w:rPr>
              <w:t xml:space="preserve"> be expected to overcome these events and the Respondent will always have to use their own disaster recovery plan before they can rely on force majeure.</w:t>
            </w:r>
          </w:p>
        </w:tc>
        <w:tc>
          <w:tcPr>
            <w:tcW w:w="1265" w:type="dxa"/>
            <w:vMerge/>
            <w:shd w:val="clear" w:color="auto" w:fill="auto"/>
            <w:vAlign w:val="center"/>
            <w:hideMark/>
          </w:tcPr>
          <w:p w14:paraId="5CB5F7AC" w14:textId="77777777" w:rsidR="00CB09E8" w:rsidRPr="00CB09E8" w:rsidRDefault="00CB09E8" w:rsidP="000D367E">
            <w:pPr>
              <w:spacing w:after="0" w:line="240" w:lineRule="auto"/>
              <w:rPr>
                <w:rFonts w:cstheme="minorHAnsi"/>
                <w:lang w:eastAsia="en-GB"/>
              </w:rPr>
            </w:pPr>
          </w:p>
        </w:tc>
        <w:tc>
          <w:tcPr>
            <w:tcW w:w="4243" w:type="dxa"/>
            <w:vMerge/>
            <w:shd w:val="clear" w:color="auto" w:fill="auto"/>
            <w:vAlign w:val="center"/>
            <w:hideMark/>
          </w:tcPr>
          <w:p w14:paraId="4BEB6B6F" w14:textId="77777777" w:rsidR="00CB09E8" w:rsidRPr="00CB09E8" w:rsidRDefault="00CB09E8" w:rsidP="000D367E">
            <w:pPr>
              <w:spacing w:after="0" w:line="240" w:lineRule="auto"/>
              <w:rPr>
                <w:rFonts w:cstheme="minorHAnsi"/>
                <w:lang w:eastAsia="en-GB"/>
              </w:rPr>
            </w:pPr>
          </w:p>
        </w:tc>
      </w:tr>
      <w:tr w:rsidR="00CB09E8" w:rsidRPr="00CB09E8" w14:paraId="341782AF" w14:textId="77777777" w:rsidTr="00CB09E8">
        <w:trPr>
          <w:trHeight w:val="235"/>
          <w:jc w:val="center"/>
        </w:trPr>
        <w:tc>
          <w:tcPr>
            <w:tcW w:w="560" w:type="dxa"/>
            <w:vMerge/>
            <w:shd w:val="clear" w:color="auto" w:fill="auto"/>
            <w:vAlign w:val="center"/>
          </w:tcPr>
          <w:p w14:paraId="131B768A" w14:textId="77777777" w:rsidR="00CB09E8" w:rsidRPr="00CB09E8" w:rsidRDefault="00CB09E8" w:rsidP="000D367E">
            <w:pPr>
              <w:spacing w:after="0" w:line="240" w:lineRule="auto"/>
              <w:rPr>
                <w:rFonts w:cstheme="minorHAnsi"/>
                <w:lang w:eastAsia="en-GB"/>
              </w:rPr>
            </w:pPr>
          </w:p>
        </w:tc>
        <w:tc>
          <w:tcPr>
            <w:tcW w:w="2332" w:type="dxa"/>
            <w:vMerge/>
            <w:shd w:val="clear" w:color="auto" w:fill="auto"/>
            <w:vAlign w:val="center"/>
            <w:hideMark/>
          </w:tcPr>
          <w:p w14:paraId="1F9F37D1" w14:textId="77777777" w:rsidR="00CB09E8" w:rsidRPr="00CB09E8" w:rsidRDefault="00CB09E8" w:rsidP="000D367E">
            <w:pPr>
              <w:spacing w:after="0" w:line="240" w:lineRule="auto"/>
              <w:rPr>
                <w:rFonts w:cstheme="minorHAnsi"/>
                <w:lang w:eastAsia="en-GB"/>
              </w:rPr>
            </w:pPr>
          </w:p>
        </w:tc>
        <w:tc>
          <w:tcPr>
            <w:tcW w:w="6830" w:type="dxa"/>
            <w:shd w:val="clear" w:color="auto" w:fill="auto"/>
            <w:vAlign w:val="center"/>
            <w:hideMark/>
          </w:tcPr>
          <w:p w14:paraId="3A2D22CB" w14:textId="77777777" w:rsidR="00CB09E8" w:rsidRPr="00CB09E8" w:rsidRDefault="00CB09E8" w:rsidP="000D367E">
            <w:pPr>
              <w:spacing w:after="0" w:line="240" w:lineRule="auto"/>
              <w:rPr>
                <w:rFonts w:cstheme="minorHAnsi"/>
                <w:lang w:eastAsia="en-GB"/>
              </w:rPr>
            </w:pPr>
            <w:r w:rsidRPr="00CB09E8">
              <w:rPr>
                <w:rFonts w:cstheme="minorHAnsi"/>
                <w:lang w:eastAsia="en-GB"/>
              </w:rPr>
              <w:t>This will be linked to SLA's and disaster recovery which are to be agreed.</w:t>
            </w:r>
          </w:p>
        </w:tc>
        <w:tc>
          <w:tcPr>
            <w:tcW w:w="1265" w:type="dxa"/>
            <w:vMerge/>
            <w:shd w:val="clear" w:color="auto" w:fill="auto"/>
            <w:vAlign w:val="center"/>
            <w:hideMark/>
          </w:tcPr>
          <w:p w14:paraId="709CA5BA" w14:textId="77777777" w:rsidR="00CB09E8" w:rsidRPr="00CB09E8" w:rsidRDefault="00CB09E8" w:rsidP="000D367E">
            <w:pPr>
              <w:spacing w:after="0" w:line="240" w:lineRule="auto"/>
              <w:rPr>
                <w:rFonts w:cstheme="minorHAnsi"/>
                <w:lang w:eastAsia="en-GB"/>
              </w:rPr>
            </w:pPr>
          </w:p>
        </w:tc>
        <w:tc>
          <w:tcPr>
            <w:tcW w:w="4243" w:type="dxa"/>
            <w:vMerge/>
            <w:shd w:val="clear" w:color="auto" w:fill="auto"/>
            <w:vAlign w:val="center"/>
            <w:hideMark/>
          </w:tcPr>
          <w:p w14:paraId="448EC48F" w14:textId="77777777" w:rsidR="00CB09E8" w:rsidRPr="00CB09E8" w:rsidRDefault="00CB09E8" w:rsidP="000D367E">
            <w:pPr>
              <w:spacing w:after="0" w:line="240" w:lineRule="auto"/>
              <w:rPr>
                <w:rFonts w:cstheme="minorHAnsi"/>
                <w:lang w:eastAsia="en-GB"/>
              </w:rPr>
            </w:pPr>
          </w:p>
        </w:tc>
      </w:tr>
      <w:tr w:rsidR="00CB09E8" w:rsidRPr="00CB09E8" w14:paraId="5D8BC57A" w14:textId="77777777" w:rsidTr="00CB09E8">
        <w:trPr>
          <w:trHeight w:val="901"/>
          <w:jc w:val="center"/>
        </w:trPr>
        <w:tc>
          <w:tcPr>
            <w:tcW w:w="560" w:type="dxa"/>
            <w:shd w:val="clear" w:color="auto" w:fill="auto"/>
            <w:vAlign w:val="center"/>
          </w:tcPr>
          <w:p w14:paraId="04FD3A29" w14:textId="77777777" w:rsidR="00CB09E8" w:rsidRPr="00CB09E8" w:rsidRDefault="00CB09E8" w:rsidP="000D367E">
            <w:pPr>
              <w:spacing w:after="0" w:line="240" w:lineRule="auto"/>
              <w:rPr>
                <w:rFonts w:cstheme="minorHAnsi"/>
                <w:lang w:eastAsia="en-GB"/>
              </w:rPr>
            </w:pPr>
            <w:r w:rsidRPr="00CB09E8">
              <w:rPr>
                <w:rFonts w:cstheme="minorHAnsi"/>
                <w:lang w:eastAsia="en-GB"/>
              </w:rPr>
              <w:t>17</w:t>
            </w:r>
          </w:p>
        </w:tc>
        <w:tc>
          <w:tcPr>
            <w:tcW w:w="2332" w:type="dxa"/>
            <w:shd w:val="clear" w:color="auto" w:fill="auto"/>
            <w:vAlign w:val="center"/>
            <w:hideMark/>
          </w:tcPr>
          <w:p w14:paraId="01ACEE6C" w14:textId="77777777" w:rsidR="00CB09E8" w:rsidRPr="00CB09E8" w:rsidRDefault="00CB09E8" w:rsidP="000D367E">
            <w:pPr>
              <w:spacing w:after="0" w:line="240" w:lineRule="auto"/>
              <w:rPr>
                <w:rFonts w:cstheme="minorHAnsi"/>
                <w:lang w:eastAsia="en-GB"/>
              </w:rPr>
            </w:pPr>
            <w:r w:rsidRPr="00CB09E8">
              <w:rPr>
                <w:rFonts w:cstheme="minorHAnsi"/>
                <w:lang w:eastAsia="en-GB"/>
              </w:rPr>
              <w:t>VAT/Tax</w:t>
            </w:r>
          </w:p>
        </w:tc>
        <w:tc>
          <w:tcPr>
            <w:tcW w:w="6830" w:type="dxa"/>
            <w:shd w:val="clear" w:color="auto" w:fill="auto"/>
            <w:vAlign w:val="center"/>
            <w:hideMark/>
          </w:tcPr>
          <w:p w14:paraId="62434933" w14:textId="163CBCDE" w:rsidR="00CB09E8" w:rsidRPr="00CB09E8" w:rsidRDefault="00CB09E8" w:rsidP="000D367E">
            <w:pPr>
              <w:spacing w:after="0" w:line="240" w:lineRule="auto"/>
              <w:rPr>
                <w:rFonts w:cstheme="minorHAnsi"/>
                <w:lang w:eastAsia="en-GB"/>
              </w:rPr>
            </w:pPr>
            <w:r w:rsidRPr="00CB09E8">
              <w:rPr>
                <w:rFonts w:cstheme="minorHAnsi"/>
                <w:lang w:eastAsia="en-GB"/>
              </w:rPr>
              <w:t xml:space="preserve">Pricing will Exclude VAT (value added tax) and IPT (insurance premium tax), but all other charges shall be included in the net premium and be the responsibility of the Respondent unless previously agreed with </w:t>
            </w:r>
            <w:r w:rsidR="00DA5F3D">
              <w:rPr>
                <w:rFonts w:cstheme="minorHAnsi"/>
                <w:lang w:eastAsia="en-GB"/>
              </w:rPr>
              <w:t>YMCA Together</w:t>
            </w:r>
            <w:r w:rsidRPr="00CB09E8">
              <w:rPr>
                <w:rFonts w:cstheme="minorHAnsi"/>
                <w:lang w:eastAsia="en-GB"/>
              </w:rPr>
              <w:t>.</w:t>
            </w:r>
          </w:p>
        </w:tc>
        <w:tc>
          <w:tcPr>
            <w:tcW w:w="1265" w:type="dxa"/>
            <w:shd w:val="clear" w:color="auto" w:fill="auto"/>
            <w:vAlign w:val="center"/>
            <w:hideMark/>
          </w:tcPr>
          <w:p w14:paraId="4A5C0A90" w14:textId="77777777" w:rsidR="00CB09E8" w:rsidRPr="00CB09E8" w:rsidRDefault="00CB09E8" w:rsidP="000D367E">
            <w:pPr>
              <w:spacing w:after="0" w:line="240" w:lineRule="auto"/>
              <w:rPr>
                <w:rFonts w:cstheme="minorHAnsi"/>
                <w:lang w:eastAsia="en-GB"/>
              </w:rPr>
            </w:pPr>
          </w:p>
        </w:tc>
        <w:tc>
          <w:tcPr>
            <w:tcW w:w="4243" w:type="dxa"/>
            <w:shd w:val="clear" w:color="auto" w:fill="auto"/>
            <w:vAlign w:val="center"/>
            <w:hideMark/>
          </w:tcPr>
          <w:p w14:paraId="480E0968" w14:textId="77777777" w:rsidR="00CB09E8" w:rsidRPr="00CB09E8" w:rsidRDefault="00CB09E8" w:rsidP="000D367E">
            <w:pPr>
              <w:spacing w:after="0" w:line="240" w:lineRule="auto"/>
              <w:rPr>
                <w:rFonts w:cstheme="minorHAnsi"/>
                <w:lang w:eastAsia="en-GB"/>
              </w:rPr>
            </w:pPr>
          </w:p>
        </w:tc>
      </w:tr>
      <w:tr w:rsidR="00CB09E8" w:rsidRPr="00CB09E8" w14:paraId="0910BE88" w14:textId="77777777" w:rsidTr="00CB09E8">
        <w:trPr>
          <w:trHeight w:val="341"/>
          <w:jc w:val="center"/>
        </w:trPr>
        <w:tc>
          <w:tcPr>
            <w:tcW w:w="560" w:type="dxa"/>
            <w:shd w:val="clear" w:color="auto" w:fill="auto"/>
            <w:vAlign w:val="center"/>
          </w:tcPr>
          <w:p w14:paraId="5623CC56" w14:textId="77777777" w:rsidR="00CB09E8" w:rsidRPr="00CB09E8" w:rsidRDefault="00CB09E8" w:rsidP="000D367E">
            <w:pPr>
              <w:spacing w:after="0" w:line="240" w:lineRule="auto"/>
              <w:rPr>
                <w:rFonts w:cstheme="minorHAnsi"/>
                <w:lang w:eastAsia="en-GB"/>
              </w:rPr>
            </w:pPr>
            <w:r w:rsidRPr="00CB09E8">
              <w:rPr>
                <w:rFonts w:cstheme="minorHAnsi"/>
                <w:lang w:eastAsia="en-GB"/>
              </w:rPr>
              <w:t>18</w:t>
            </w:r>
          </w:p>
        </w:tc>
        <w:tc>
          <w:tcPr>
            <w:tcW w:w="2332" w:type="dxa"/>
            <w:shd w:val="clear" w:color="auto" w:fill="auto"/>
            <w:vAlign w:val="center"/>
            <w:hideMark/>
          </w:tcPr>
          <w:p w14:paraId="3662D21D" w14:textId="77777777" w:rsidR="00CB09E8" w:rsidRPr="00CB09E8" w:rsidRDefault="00CB09E8" w:rsidP="000D367E">
            <w:pPr>
              <w:spacing w:after="0" w:line="240" w:lineRule="auto"/>
              <w:rPr>
                <w:rFonts w:cstheme="minorHAnsi"/>
                <w:lang w:eastAsia="en-GB"/>
              </w:rPr>
            </w:pPr>
            <w:r w:rsidRPr="00CB09E8">
              <w:rPr>
                <w:rFonts w:cstheme="minorHAnsi"/>
                <w:lang w:eastAsia="en-GB"/>
              </w:rPr>
              <w:t>Publicity</w:t>
            </w:r>
          </w:p>
        </w:tc>
        <w:tc>
          <w:tcPr>
            <w:tcW w:w="6830" w:type="dxa"/>
            <w:shd w:val="clear" w:color="auto" w:fill="auto"/>
            <w:vAlign w:val="center"/>
            <w:hideMark/>
          </w:tcPr>
          <w:p w14:paraId="08237855" w14:textId="77777777" w:rsidR="00CB09E8" w:rsidRPr="00CB09E8" w:rsidRDefault="00CB09E8" w:rsidP="000D367E">
            <w:pPr>
              <w:spacing w:after="0" w:line="240" w:lineRule="auto"/>
              <w:rPr>
                <w:rFonts w:cstheme="minorHAnsi"/>
                <w:lang w:eastAsia="en-GB"/>
              </w:rPr>
            </w:pPr>
            <w:r w:rsidRPr="00CB09E8">
              <w:rPr>
                <w:rFonts w:cstheme="minorHAnsi"/>
                <w:lang w:eastAsia="en-GB"/>
              </w:rPr>
              <w:t>The Respondent may not publicise any contractual arrangement or the fact they are a supplier to the customer, unless previously agreed.</w:t>
            </w:r>
          </w:p>
        </w:tc>
        <w:tc>
          <w:tcPr>
            <w:tcW w:w="1265" w:type="dxa"/>
            <w:shd w:val="clear" w:color="auto" w:fill="auto"/>
            <w:vAlign w:val="center"/>
            <w:hideMark/>
          </w:tcPr>
          <w:p w14:paraId="53CC0788" w14:textId="77777777" w:rsidR="00CB09E8" w:rsidRPr="00CB09E8" w:rsidRDefault="00CB09E8" w:rsidP="000D367E">
            <w:pPr>
              <w:spacing w:after="0" w:line="240" w:lineRule="auto"/>
              <w:rPr>
                <w:rFonts w:cstheme="minorHAnsi"/>
                <w:lang w:eastAsia="en-GB"/>
              </w:rPr>
            </w:pPr>
          </w:p>
        </w:tc>
        <w:tc>
          <w:tcPr>
            <w:tcW w:w="4243" w:type="dxa"/>
            <w:shd w:val="clear" w:color="auto" w:fill="auto"/>
            <w:vAlign w:val="center"/>
            <w:hideMark/>
          </w:tcPr>
          <w:p w14:paraId="5549BE27" w14:textId="77777777" w:rsidR="00CB09E8" w:rsidRPr="00CB09E8" w:rsidRDefault="00CB09E8" w:rsidP="000D367E">
            <w:pPr>
              <w:spacing w:after="0" w:line="240" w:lineRule="auto"/>
              <w:rPr>
                <w:rFonts w:cstheme="minorHAnsi"/>
                <w:lang w:eastAsia="en-GB"/>
              </w:rPr>
            </w:pPr>
          </w:p>
        </w:tc>
      </w:tr>
      <w:tr w:rsidR="00CB09E8" w:rsidRPr="00CB09E8" w14:paraId="2913AD9F" w14:textId="77777777" w:rsidTr="00CB09E8">
        <w:trPr>
          <w:trHeight w:val="341"/>
          <w:jc w:val="center"/>
        </w:trPr>
        <w:tc>
          <w:tcPr>
            <w:tcW w:w="560" w:type="dxa"/>
            <w:shd w:val="clear" w:color="auto" w:fill="auto"/>
            <w:vAlign w:val="center"/>
          </w:tcPr>
          <w:p w14:paraId="626A0B25" w14:textId="77777777" w:rsidR="00CB09E8" w:rsidRPr="00CB09E8" w:rsidRDefault="00CB09E8" w:rsidP="000D367E">
            <w:pPr>
              <w:spacing w:after="0" w:line="240" w:lineRule="auto"/>
              <w:rPr>
                <w:rFonts w:cstheme="minorHAnsi"/>
                <w:lang w:eastAsia="en-GB"/>
              </w:rPr>
            </w:pPr>
            <w:r w:rsidRPr="00CB09E8">
              <w:rPr>
                <w:rFonts w:cstheme="minorHAnsi"/>
                <w:lang w:eastAsia="en-GB"/>
              </w:rPr>
              <w:t>19</w:t>
            </w:r>
          </w:p>
        </w:tc>
        <w:tc>
          <w:tcPr>
            <w:tcW w:w="2332" w:type="dxa"/>
            <w:shd w:val="clear" w:color="auto" w:fill="auto"/>
            <w:vAlign w:val="center"/>
            <w:hideMark/>
          </w:tcPr>
          <w:p w14:paraId="193A7CEF" w14:textId="77777777" w:rsidR="00CB09E8" w:rsidRPr="00CB09E8" w:rsidRDefault="00CB09E8" w:rsidP="000D367E">
            <w:pPr>
              <w:spacing w:after="0" w:line="240" w:lineRule="auto"/>
              <w:rPr>
                <w:rFonts w:cstheme="minorHAnsi"/>
                <w:lang w:eastAsia="en-GB"/>
              </w:rPr>
            </w:pPr>
            <w:r w:rsidRPr="00CB09E8">
              <w:rPr>
                <w:rFonts w:cstheme="minorHAnsi"/>
                <w:lang w:eastAsia="en-GB"/>
              </w:rPr>
              <w:t>Ownership</w:t>
            </w:r>
          </w:p>
        </w:tc>
        <w:tc>
          <w:tcPr>
            <w:tcW w:w="6830" w:type="dxa"/>
            <w:shd w:val="clear" w:color="auto" w:fill="auto"/>
            <w:vAlign w:val="center"/>
            <w:hideMark/>
          </w:tcPr>
          <w:p w14:paraId="73D7A547" w14:textId="77777777" w:rsidR="00CB09E8" w:rsidRPr="00CB09E8" w:rsidRDefault="00CB09E8" w:rsidP="000D367E">
            <w:pPr>
              <w:spacing w:after="0" w:line="240" w:lineRule="auto"/>
              <w:rPr>
                <w:rFonts w:cstheme="minorHAnsi"/>
                <w:lang w:eastAsia="en-GB"/>
              </w:rPr>
            </w:pPr>
            <w:r w:rsidRPr="00CB09E8">
              <w:rPr>
                <w:rFonts w:cstheme="minorHAnsi"/>
                <w:lang w:eastAsia="en-GB"/>
              </w:rPr>
              <w:t xml:space="preserve">All training and service material developed as part of this contract will be the intellectual property  of YMCA Liverpool   </w:t>
            </w:r>
          </w:p>
        </w:tc>
        <w:tc>
          <w:tcPr>
            <w:tcW w:w="1265" w:type="dxa"/>
            <w:shd w:val="clear" w:color="auto" w:fill="auto"/>
            <w:vAlign w:val="center"/>
            <w:hideMark/>
          </w:tcPr>
          <w:p w14:paraId="32EC876F" w14:textId="77777777" w:rsidR="00CB09E8" w:rsidRPr="00CB09E8" w:rsidRDefault="00CB09E8" w:rsidP="000D367E">
            <w:pPr>
              <w:spacing w:after="0" w:line="240" w:lineRule="auto"/>
              <w:rPr>
                <w:rFonts w:cstheme="minorHAnsi"/>
                <w:lang w:eastAsia="en-GB"/>
              </w:rPr>
            </w:pPr>
          </w:p>
        </w:tc>
        <w:tc>
          <w:tcPr>
            <w:tcW w:w="4243" w:type="dxa"/>
            <w:shd w:val="clear" w:color="auto" w:fill="auto"/>
            <w:vAlign w:val="center"/>
            <w:hideMark/>
          </w:tcPr>
          <w:p w14:paraId="371483DE" w14:textId="77777777" w:rsidR="00CB09E8" w:rsidRPr="00CB09E8" w:rsidRDefault="00CB09E8" w:rsidP="000D367E">
            <w:pPr>
              <w:spacing w:after="0" w:line="240" w:lineRule="auto"/>
              <w:rPr>
                <w:rFonts w:cstheme="minorHAnsi"/>
                <w:lang w:eastAsia="en-GB"/>
              </w:rPr>
            </w:pPr>
          </w:p>
        </w:tc>
      </w:tr>
    </w:tbl>
    <w:p w14:paraId="5F79C804" w14:textId="77777777" w:rsidR="00CB09E8" w:rsidRDefault="00CB09E8"/>
    <w:sectPr w:rsidR="00CB09E8" w:rsidSect="00CB09E8">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38A33" w14:textId="77777777" w:rsidR="00D731CC" w:rsidRDefault="00D731CC" w:rsidP="00CB09E8">
      <w:pPr>
        <w:spacing w:after="0" w:line="240" w:lineRule="auto"/>
      </w:pPr>
      <w:r>
        <w:separator/>
      </w:r>
    </w:p>
  </w:endnote>
  <w:endnote w:type="continuationSeparator" w:id="0">
    <w:p w14:paraId="131D94C9" w14:textId="77777777" w:rsidR="00D731CC" w:rsidRDefault="00D731CC" w:rsidP="00CB0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9BEB9" w14:textId="77777777" w:rsidR="00D731CC" w:rsidRDefault="00D731CC" w:rsidP="00CB09E8">
      <w:pPr>
        <w:spacing w:after="0" w:line="240" w:lineRule="auto"/>
      </w:pPr>
      <w:r>
        <w:separator/>
      </w:r>
    </w:p>
  </w:footnote>
  <w:footnote w:type="continuationSeparator" w:id="0">
    <w:p w14:paraId="00D510C8" w14:textId="77777777" w:rsidR="00D731CC" w:rsidRDefault="00D731CC" w:rsidP="00CB0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BC4F" w14:textId="47965227" w:rsidR="00CB09E8" w:rsidRDefault="00CB09E8">
    <w:pPr>
      <w:pStyle w:val="Header"/>
    </w:pPr>
    <w:r w:rsidRPr="00D13828">
      <w:rPr>
        <w:noProof/>
        <w:lang w:eastAsia="en-GB"/>
      </w:rPr>
      <w:drawing>
        <wp:anchor distT="0" distB="0" distL="114300" distR="114300" simplePos="0" relativeHeight="251658240" behindDoc="0" locked="0" layoutInCell="1" allowOverlap="1" wp14:anchorId="6CDA7CAE" wp14:editId="29F9255A">
          <wp:simplePos x="0" y="0"/>
          <wp:positionH relativeFrom="page">
            <wp:posOffset>6616700</wp:posOffset>
          </wp:positionH>
          <wp:positionV relativeFrom="page">
            <wp:posOffset>-88900</wp:posOffset>
          </wp:positionV>
          <wp:extent cx="1290955" cy="909320"/>
          <wp:effectExtent l="19050" t="0" r="4445" b="0"/>
          <wp:wrapSquare wrapText="bothSides"/>
          <wp:docPr id="3" name="Picture 3"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a company&#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0955" cy="9093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F70AC9"/>
    <w:multiLevelType w:val="hybridMultilevel"/>
    <w:tmpl w:val="EE304D7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C7F09D9"/>
    <w:multiLevelType w:val="multilevel"/>
    <w:tmpl w:val="0FD01CE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2" w15:restartNumberingAfterBreak="0">
    <w:nsid w:val="647F2887"/>
    <w:multiLevelType w:val="hybridMultilevel"/>
    <w:tmpl w:val="01D6DE50"/>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1616907157">
    <w:abstractNumId w:val="8"/>
  </w:num>
  <w:num w:numId="2" w16cid:durableId="1606769856">
    <w:abstractNumId w:val="6"/>
  </w:num>
  <w:num w:numId="3" w16cid:durableId="35014623">
    <w:abstractNumId w:val="5"/>
  </w:num>
  <w:num w:numId="4" w16cid:durableId="27268773">
    <w:abstractNumId w:val="4"/>
  </w:num>
  <w:num w:numId="5" w16cid:durableId="1308825508">
    <w:abstractNumId w:val="7"/>
  </w:num>
  <w:num w:numId="6" w16cid:durableId="2122996338">
    <w:abstractNumId w:val="3"/>
  </w:num>
  <w:num w:numId="7" w16cid:durableId="622267797">
    <w:abstractNumId w:val="2"/>
  </w:num>
  <w:num w:numId="8" w16cid:durableId="423497136">
    <w:abstractNumId w:val="1"/>
  </w:num>
  <w:num w:numId="9" w16cid:durableId="1282957502">
    <w:abstractNumId w:val="0"/>
  </w:num>
  <w:num w:numId="10" w16cid:durableId="925504498">
    <w:abstractNumId w:val="11"/>
  </w:num>
  <w:num w:numId="11" w16cid:durableId="1163855899">
    <w:abstractNumId w:val="13"/>
  </w:num>
  <w:num w:numId="12" w16cid:durableId="1957062158">
    <w:abstractNumId w:val="10"/>
  </w:num>
  <w:num w:numId="13" w16cid:durableId="1733456876">
    <w:abstractNumId w:val="12"/>
  </w:num>
  <w:num w:numId="14" w16cid:durableId="6980937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85818"/>
    <w:rsid w:val="000F2718"/>
    <w:rsid w:val="001020E1"/>
    <w:rsid w:val="001453A4"/>
    <w:rsid w:val="0015074B"/>
    <w:rsid w:val="001C32F2"/>
    <w:rsid w:val="002449C9"/>
    <w:rsid w:val="0029639D"/>
    <w:rsid w:val="00326F90"/>
    <w:rsid w:val="00445BA6"/>
    <w:rsid w:val="005A3CC2"/>
    <w:rsid w:val="00782100"/>
    <w:rsid w:val="0087565F"/>
    <w:rsid w:val="009009FB"/>
    <w:rsid w:val="009068AB"/>
    <w:rsid w:val="00984AD6"/>
    <w:rsid w:val="009E22CA"/>
    <w:rsid w:val="00A878D8"/>
    <w:rsid w:val="00AA1D8D"/>
    <w:rsid w:val="00B47730"/>
    <w:rsid w:val="00CB0664"/>
    <w:rsid w:val="00CB09E8"/>
    <w:rsid w:val="00D70086"/>
    <w:rsid w:val="00D731CC"/>
    <w:rsid w:val="00DA5F3D"/>
    <w:rsid w:val="00DB3896"/>
    <w:rsid w:val="00E77241"/>
    <w:rsid w:val="00E93D9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6DD22D"/>
  <w14:defaultImageDpi w14:val="300"/>
  <w15:docId w15:val="{B47BDB29-0026-456A-8CD6-6BE8CEE3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1">
    <w:name w:val="Normal1"/>
    <w:rsid w:val="001453A4"/>
    <w:pPr>
      <w:spacing w:after="0" w:line="240" w:lineRule="auto"/>
    </w:pPr>
    <w:rPr>
      <w:rFonts w:ascii="Times New Roman" w:eastAsia="Times New Roman" w:hAnsi="Times New Roman" w:cs="Times New Roman"/>
      <w:color w:val="000000"/>
      <w:sz w:val="24"/>
      <w:szCs w:val="24"/>
      <w:lang w:val="en-GB"/>
    </w:rPr>
  </w:style>
  <w:style w:type="character" w:styleId="Hyperlink">
    <w:name w:val="Hyperlink"/>
    <w:basedOn w:val="DefaultParagraphFont"/>
    <w:uiPriority w:val="99"/>
    <w:unhideWhenUsed/>
    <w:rsid w:val="002449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2136</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Ellie McNeil</cp:lastModifiedBy>
  <cp:revision>15</cp:revision>
  <dcterms:created xsi:type="dcterms:W3CDTF">2025-08-07T20:14:00Z</dcterms:created>
  <dcterms:modified xsi:type="dcterms:W3CDTF">2025-08-08T14:30:00Z</dcterms:modified>
  <cp:category/>
</cp:coreProperties>
</file>